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93C54" w14:textId="77777777" w:rsidR="00431716" w:rsidRDefault="007024B3" w:rsidP="00A63190">
      <w:pPr>
        <w:pStyle w:val="ad"/>
      </w:pPr>
      <w:r w:rsidRPr="00431716">
        <w:t>Кому какое заявление</w:t>
      </w:r>
      <w:r w:rsidR="00431716" w:rsidRPr="00431716">
        <w:t xml:space="preserve"> нести?</w:t>
      </w:r>
    </w:p>
    <w:p w14:paraId="467C2966" w14:textId="77777777" w:rsidR="00146DD4" w:rsidRDefault="00146DD4" w:rsidP="00A63190"/>
    <w:p w14:paraId="244D0174" w14:textId="77777777" w:rsidR="00146DD4" w:rsidRDefault="00A265C4" w:rsidP="00A63190">
      <w:pPr>
        <w:rPr>
          <w:rFonts w:ascii="Times New Roman" w:hAnsi="Times New Roman" w:cs="Times New Roman"/>
          <w:sz w:val="24"/>
          <w:szCs w:val="24"/>
        </w:rPr>
      </w:pPr>
      <w:r w:rsidRPr="00A63190">
        <w:rPr>
          <w:rFonts w:ascii="Times New Roman" w:eastAsiaTheme="minorHAnsi" w:hAnsi="Times New Roman" w:cs="Times New Roman"/>
          <w:sz w:val="24"/>
          <w:szCs w:val="24"/>
        </w:rPr>
        <w:t>Этот документ позволит вам разобраться в том</w:t>
      </w:r>
      <w:r w:rsidR="000B5E10">
        <w:rPr>
          <w:rFonts w:ascii="Times New Roman" w:eastAsiaTheme="minorHAnsi" w:hAnsi="Times New Roman" w:cs="Times New Roman"/>
          <w:sz w:val="24"/>
          <w:szCs w:val="24"/>
        </w:rPr>
        <w:t xml:space="preserve">, какими вопросами занимаются разные </w:t>
      </w:r>
      <w:r w:rsidRPr="00A63190">
        <w:rPr>
          <w:rFonts w:ascii="Times New Roman" w:eastAsiaTheme="minorHAnsi" w:hAnsi="Times New Roman" w:cs="Times New Roman"/>
          <w:sz w:val="24"/>
          <w:szCs w:val="24"/>
        </w:rPr>
        <w:t xml:space="preserve">правоохранительные органы </w:t>
      </w:r>
      <w:r w:rsidR="000B5E10">
        <w:rPr>
          <w:rFonts w:ascii="Times New Roman" w:eastAsiaTheme="minorHAnsi" w:hAnsi="Times New Roman" w:cs="Times New Roman"/>
          <w:sz w:val="24"/>
          <w:szCs w:val="24"/>
        </w:rPr>
        <w:t>и</w:t>
      </w:r>
      <w:r w:rsidRPr="00A63190">
        <w:rPr>
          <w:rFonts w:ascii="Times New Roman" w:eastAsiaTheme="minorHAnsi" w:hAnsi="Times New Roman" w:cs="Times New Roman"/>
          <w:sz w:val="24"/>
          <w:szCs w:val="24"/>
        </w:rPr>
        <w:t xml:space="preserve"> куда лучше всего нести заявление, если вам нужна помощь. </w:t>
      </w:r>
      <w:r w:rsidR="000B5E10">
        <w:rPr>
          <w:rFonts w:ascii="Times New Roman" w:eastAsiaTheme="minorHAnsi" w:hAnsi="Times New Roman" w:cs="Times New Roman"/>
          <w:sz w:val="24"/>
          <w:szCs w:val="24"/>
        </w:rPr>
        <w:t>Ч</w:t>
      </w:r>
      <w:r w:rsidRPr="00A63190">
        <w:rPr>
          <w:rFonts w:ascii="Times New Roman" w:eastAsiaTheme="minorHAnsi" w:hAnsi="Times New Roman" w:cs="Times New Roman"/>
          <w:sz w:val="24"/>
          <w:szCs w:val="24"/>
        </w:rPr>
        <w:t xml:space="preserve">аще всего гражданину может помочь полиция, однако </w:t>
      </w:r>
      <w:r w:rsidR="0013120C">
        <w:rPr>
          <w:rFonts w:ascii="Times New Roman" w:eastAsiaTheme="minorHAnsi" w:hAnsi="Times New Roman" w:cs="Times New Roman"/>
          <w:sz w:val="24"/>
          <w:szCs w:val="24"/>
        </w:rPr>
        <w:t>есть случаи</w:t>
      </w:r>
      <w:r w:rsidRPr="00A63190">
        <w:rPr>
          <w:rFonts w:ascii="Times New Roman" w:eastAsiaTheme="minorHAnsi" w:hAnsi="Times New Roman" w:cs="Times New Roman"/>
          <w:sz w:val="24"/>
          <w:szCs w:val="24"/>
        </w:rPr>
        <w:t>, когда идти в полицию может оказаться не просто бессмысленно, но и вредно.</w:t>
      </w:r>
    </w:p>
    <w:p w14:paraId="393D78FC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заявление рассмотрели быстро – самое надежное обратиться в правильный правоохранительный орган и правильное его подразделение. Правильный правоохранительный орган (полиция, суд, СК, прокуратура) определяется по </w:t>
      </w:r>
      <w:r w:rsidRPr="00A63190">
        <w:rPr>
          <w:rFonts w:ascii="Times New Roman" w:hAnsi="Times New Roman" w:cs="Times New Roman"/>
          <w:b/>
          <w:sz w:val="24"/>
          <w:szCs w:val="24"/>
        </w:rPr>
        <w:t>компетенции (</w:t>
      </w:r>
      <w:proofErr w:type="spellStart"/>
      <w:r w:rsidRPr="00A63190">
        <w:rPr>
          <w:rFonts w:ascii="Times New Roman" w:hAnsi="Times New Roman" w:cs="Times New Roman"/>
          <w:b/>
          <w:sz w:val="24"/>
          <w:szCs w:val="24"/>
        </w:rPr>
        <w:t>подследственности</w:t>
      </w:r>
      <w:proofErr w:type="spellEnd"/>
      <w:r w:rsidRPr="00A6319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Правильный отдел – </w:t>
      </w:r>
      <w:r w:rsidRPr="00A63190">
        <w:rPr>
          <w:rFonts w:ascii="Times New Roman" w:hAnsi="Times New Roman" w:cs="Times New Roman"/>
          <w:sz w:val="24"/>
          <w:szCs w:val="24"/>
        </w:rPr>
        <w:t>по правилам</w:t>
      </w:r>
      <w:r>
        <w:rPr>
          <w:rFonts w:ascii="Times New Roman" w:hAnsi="Times New Roman" w:cs="Times New Roman"/>
          <w:b/>
          <w:sz w:val="24"/>
          <w:szCs w:val="24"/>
        </w:rPr>
        <w:t xml:space="preserve"> территориальности </w:t>
      </w:r>
      <w:r w:rsidRPr="00A63190">
        <w:rPr>
          <w:rFonts w:ascii="Times New Roman" w:hAnsi="Times New Roman" w:cs="Times New Roman"/>
          <w:sz w:val="24"/>
          <w:szCs w:val="24"/>
        </w:rPr>
        <w:t>(</w:t>
      </w:r>
      <w:r w:rsidR="000B5E10">
        <w:rPr>
          <w:rFonts w:ascii="Times New Roman" w:hAnsi="Times New Roman" w:cs="Times New Roman"/>
          <w:sz w:val="24"/>
          <w:szCs w:val="24"/>
        </w:rPr>
        <w:t>место, где совершилось происшествие,</w:t>
      </w:r>
      <w:r w:rsidRPr="00A63190">
        <w:rPr>
          <w:rFonts w:ascii="Times New Roman" w:hAnsi="Times New Roman" w:cs="Times New Roman"/>
          <w:sz w:val="24"/>
          <w:szCs w:val="24"/>
        </w:rPr>
        <w:t xml:space="preserve"> о котором вы хотите сообщить или </w:t>
      </w:r>
      <w:r w:rsidR="000B5E10">
        <w:rPr>
          <w:rFonts w:ascii="Times New Roman" w:hAnsi="Times New Roman" w:cs="Times New Roman"/>
          <w:sz w:val="24"/>
          <w:szCs w:val="24"/>
        </w:rPr>
        <w:t xml:space="preserve">место, </w:t>
      </w:r>
      <w:r w:rsidRPr="00A63190">
        <w:rPr>
          <w:rFonts w:ascii="Times New Roman" w:hAnsi="Times New Roman" w:cs="Times New Roman"/>
          <w:sz w:val="24"/>
          <w:szCs w:val="24"/>
        </w:rPr>
        <w:t>где вы живете)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573E15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 + территориальность = более быстрое рассмотрение</w:t>
      </w:r>
      <w:r w:rsidR="000B5E10">
        <w:rPr>
          <w:rFonts w:ascii="Times New Roman" w:hAnsi="Times New Roman" w:cs="Times New Roman"/>
          <w:sz w:val="24"/>
          <w:szCs w:val="24"/>
        </w:rPr>
        <w:t>.</w:t>
      </w:r>
    </w:p>
    <w:p w14:paraId="5BF559A2" w14:textId="77777777" w:rsidR="00A63190" w:rsidRPr="00A63190" w:rsidRDefault="00A63190" w:rsidP="00A63190">
      <w:pPr>
        <w:rPr>
          <w:rFonts w:ascii="Times New Roman" w:eastAsiaTheme="minorHAnsi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8298348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7C89EB" w14:textId="77777777" w:rsidR="00A63190" w:rsidRDefault="00A63190">
          <w:pPr>
            <w:pStyle w:val="ac"/>
          </w:pPr>
          <w:r>
            <w:t>Оглавление</w:t>
          </w:r>
        </w:p>
        <w:p w14:paraId="3AC3F60E" w14:textId="77777777" w:rsidR="002429D6" w:rsidRDefault="006C6FF3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r>
            <w:fldChar w:fldCharType="begin"/>
          </w:r>
          <w:r w:rsidR="00A63190">
            <w:instrText xml:space="preserve"> TOC \o "1-3" \h \z \u </w:instrText>
          </w:r>
          <w:r>
            <w:fldChar w:fldCharType="separate"/>
          </w:r>
          <w:hyperlink w:anchor="_Toc433968995" w:history="1">
            <w:r w:rsidR="002429D6" w:rsidRPr="007653B6">
              <w:rPr>
                <w:rStyle w:val="a3"/>
                <w:noProof/>
              </w:rPr>
              <w:t>Общая информация</w:t>
            </w:r>
            <w:r w:rsidR="002429D6">
              <w:rPr>
                <w:noProof/>
                <w:webHidden/>
              </w:rPr>
              <w:tab/>
            </w:r>
            <w:r w:rsidR="002429D6">
              <w:rPr>
                <w:noProof/>
                <w:webHidden/>
              </w:rPr>
              <w:fldChar w:fldCharType="begin"/>
            </w:r>
            <w:r w:rsidR="002429D6">
              <w:rPr>
                <w:noProof/>
                <w:webHidden/>
              </w:rPr>
              <w:instrText xml:space="preserve"> PAGEREF _Toc433968995 \h </w:instrText>
            </w:r>
            <w:r w:rsidR="002429D6">
              <w:rPr>
                <w:noProof/>
                <w:webHidden/>
              </w:rPr>
            </w:r>
            <w:r w:rsidR="002429D6">
              <w:rPr>
                <w:noProof/>
                <w:webHidden/>
              </w:rPr>
              <w:fldChar w:fldCharType="separate"/>
            </w:r>
            <w:r w:rsidR="002429D6">
              <w:rPr>
                <w:noProof/>
                <w:webHidden/>
              </w:rPr>
              <w:t>1</w:t>
            </w:r>
            <w:r w:rsidR="002429D6">
              <w:rPr>
                <w:noProof/>
                <w:webHidden/>
              </w:rPr>
              <w:fldChar w:fldCharType="end"/>
            </w:r>
          </w:hyperlink>
        </w:p>
        <w:p w14:paraId="0AC35054" w14:textId="77777777" w:rsidR="002429D6" w:rsidRDefault="002429D6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433968996" w:history="1">
            <w:r w:rsidRPr="007653B6">
              <w:rPr>
                <w:rStyle w:val="a3"/>
                <w:noProof/>
              </w:rPr>
              <w:t>Компетенция правоохранительных органов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_Toc433968996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D66CF" w14:textId="77777777" w:rsidR="002429D6" w:rsidRDefault="002429D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3968997" w:history="1">
            <w:r w:rsidRPr="007653B6">
              <w:rPr>
                <w:rStyle w:val="a3"/>
                <w:noProof/>
              </w:rPr>
              <w:t>Следственный комитет России: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_Toc433968997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DC0D6" w14:textId="77777777" w:rsidR="002429D6" w:rsidRDefault="002429D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3968998" w:history="1">
            <w:r w:rsidRPr="007653B6">
              <w:rPr>
                <w:rStyle w:val="a3"/>
                <w:noProof/>
              </w:rPr>
              <w:t>Полиция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_Toc433968998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2B769C" w14:textId="77777777" w:rsidR="002429D6" w:rsidRDefault="002429D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3968999" w:history="1">
            <w:r w:rsidRPr="007653B6">
              <w:rPr>
                <w:rStyle w:val="a3"/>
                <w:noProof/>
              </w:rPr>
              <w:t>Суд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_Toc433968999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2173B" w14:textId="77777777" w:rsidR="002429D6" w:rsidRDefault="002429D6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3969000" w:history="1">
            <w:r w:rsidRPr="007653B6">
              <w:rPr>
                <w:rStyle w:val="a3"/>
                <w:noProof/>
              </w:rPr>
              <w:t>Общий надзор в прокуратуре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_Toc433969000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1F173" w14:textId="77777777" w:rsidR="002429D6" w:rsidRDefault="002429D6">
          <w:pPr>
            <w:pStyle w:val="11"/>
            <w:tabs>
              <w:tab w:val="right" w:leader="dot" w:pos="9345"/>
            </w:tabs>
            <w:rPr>
              <w:noProof/>
              <w:sz w:val="24"/>
              <w:szCs w:val="24"/>
            </w:rPr>
          </w:pPr>
          <w:hyperlink w:anchor="_Toc433969001" w:history="1">
            <w:r w:rsidRPr="007653B6">
              <w:rPr>
                <w:rStyle w:val="a3"/>
                <w:noProof/>
              </w:rPr>
              <w:t>Территориальность: в какой конкретно отдел правоохранительного органа обращаться?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_Toc433969001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89967" w14:textId="77777777" w:rsidR="00A63190" w:rsidRDefault="006C6FF3">
          <w:r>
            <w:rPr>
              <w:b/>
              <w:bCs/>
            </w:rPr>
            <w:fldChar w:fldCharType="end"/>
          </w:r>
        </w:p>
      </w:sdtContent>
    </w:sdt>
    <w:p w14:paraId="0FB1C8FB" w14:textId="77777777" w:rsidR="00A63190" w:rsidRDefault="00A63190" w:rsidP="00A63190">
      <w:pPr>
        <w:pStyle w:val="1"/>
      </w:pPr>
      <w:bookmarkStart w:id="0" w:name="_Toc433968995"/>
      <w:r>
        <w:t>Общая информация</w:t>
      </w:r>
      <w:bookmarkEnd w:id="0"/>
    </w:p>
    <w:p w14:paraId="32780061" w14:textId="77777777" w:rsidR="006847FA" w:rsidRDefault="006847FA" w:rsidP="00D76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стали жертвой или свидетелем правонарушения, крайне важно определить компетентный государственный орган, уполномоченный принимать решения по вашей проблеме. </w:t>
      </w:r>
      <w:r w:rsidR="00D10E8C">
        <w:rPr>
          <w:rFonts w:ascii="Times New Roman" w:hAnsi="Times New Roman" w:cs="Times New Roman"/>
          <w:sz w:val="24"/>
          <w:szCs w:val="24"/>
        </w:rPr>
        <w:t xml:space="preserve">Конечно, если вы обратитесь не по адресу, </w:t>
      </w:r>
      <w:r>
        <w:rPr>
          <w:rFonts w:ascii="Times New Roman" w:hAnsi="Times New Roman" w:cs="Times New Roman"/>
          <w:sz w:val="24"/>
          <w:szCs w:val="24"/>
        </w:rPr>
        <w:t>ваше обращение</w:t>
      </w:r>
      <w:r w:rsidR="000B5E10">
        <w:rPr>
          <w:rFonts w:ascii="Times New Roman" w:hAnsi="Times New Roman" w:cs="Times New Roman"/>
          <w:sz w:val="24"/>
          <w:szCs w:val="24"/>
        </w:rPr>
        <w:t xml:space="preserve"> </w:t>
      </w:r>
      <w:r w:rsidR="0013120C">
        <w:rPr>
          <w:rFonts w:ascii="Times New Roman" w:hAnsi="Times New Roman" w:cs="Times New Roman"/>
          <w:sz w:val="24"/>
          <w:szCs w:val="24"/>
        </w:rPr>
        <w:t xml:space="preserve">не </w:t>
      </w:r>
      <w:r w:rsidR="00F53DE9">
        <w:rPr>
          <w:rFonts w:ascii="Times New Roman" w:hAnsi="Times New Roman" w:cs="Times New Roman"/>
          <w:sz w:val="24"/>
          <w:szCs w:val="24"/>
        </w:rPr>
        <w:t>должно быть оставлено без внимания и</w:t>
      </w:r>
      <w:r>
        <w:rPr>
          <w:rFonts w:ascii="Times New Roman" w:hAnsi="Times New Roman" w:cs="Times New Roman"/>
          <w:sz w:val="24"/>
          <w:szCs w:val="24"/>
        </w:rPr>
        <w:t xml:space="preserve"> в течение 7 дней со дня регистрации</w:t>
      </w:r>
      <w:r w:rsidR="00941997">
        <w:rPr>
          <w:rFonts w:ascii="Times New Roman" w:hAnsi="Times New Roman" w:cs="Times New Roman"/>
          <w:sz w:val="24"/>
          <w:szCs w:val="24"/>
        </w:rPr>
        <w:t xml:space="preserve"> (в случае, если вы заявляете о преступлении – 3 дней)</w:t>
      </w:r>
      <w:r>
        <w:rPr>
          <w:rFonts w:ascii="Times New Roman" w:hAnsi="Times New Roman" w:cs="Times New Roman"/>
          <w:sz w:val="24"/>
          <w:szCs w:val="24"/>
        </w:rPr>
        <w:t xml:space="preserve"> будет передано </w:t>
      </w:r>
      <w:r w:rsidRPr="00D76CC7">
        <w:rPr>
          <w:rFonts w:ascii="Times New Roman" w:hAnsi="Times New Roman" w:cs="Times New Roman"/>
          <w:sz w:val="24"/>
          <w:szCs w:val="24"/>
        </w:rPr>
        <w:t>в соответствующий орган или соответствующему должностному лицу</w:t>
      </w:r>
      <w:r w:rsidR="00D10E8C">
        <w:rPr>
          <w:rFonts w:ascii="Times New Roman" w:hAnsi="Times New Roman" w:cs="Times New Roman"/>
          <w:sz w:val="24"/>
          <w:szCs w:val="24"/>
        </w:rPr>
        <w:t>.</w:t>
      </w:r>
      <w:r w:rsidR="0013120C">
        <w:rPr>
          <w:rFonts w:ascii="Times New Roman" w:hAnsi="Times New Roman" w:cs="Times New Roman"/>
          <w:sz w:val="24"/>
          <w:szCs w:val="24"/>
        </w:rPr>
        <w:t xml:space="preserve"> </w:t>
      </w:r>
      <w:r w:rsidR="00B01645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D76CC7">
        <w:rPr>
          <w:rFonts w:ascii="Times New Roman" w:hAnsi="Times New Roman" w:cs="Times New Roman"/>
          <w:sz w:val="24"/>
          <w:szCs w:val="24"/>
        </w:rPr>
        <w:t>подача заявления сразу же в компетентный орган имеет очевидные преимущества</w:t>
      </w:r>
      <w:r w:rsidR="0013120C">
        <w:rPr>
          <w:rFonts w:ascii="Times New Roman" w:hAnsi="Times New Roman" w:cs="Times New Roman"/>
          <w:sz w:val="24"/>
          <w:szCs w:val="24"/>
        </w:rPr>
        <w:t>.</w:t>
      </w:r>
    </w:p>
    <w:p w14:paraId="40B34FBF" w14:textId="77777777" w:rsidR="000F552C" w:rsidRDefault="00941997" w:rsidP="00684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D10E8C">
        <w:rPr>
          <w:rFonts w:ascii="Times New Roman" w:hAnsi="Times New Roman" w:cs="Times New Roman"/>
          <w:sz w:val="24"/>
          <w:szCs w:val="24"/>
        </w:rPr>
        <w:t xml:space="preserve">ваше </w:t>
      </w:r>
      <w:r>
        <w:rPr>
          <w:rFonts w:ascii="Times New Roman" w:hAnsi="Times New Roman" w:cs="Times New Roman"/>
          <w:sz w:val="24"/>
          <w:szCs w:val="24"/>
        </w:rPr>
        <w:t>заявление содержит информацию о совершении</w:t>
      </w:r>
      <w:r w:rsidR="00EA1C7E">
        <w:rPr>
          <w:rFonts w:ascii="Times New Roman" w:hAnsi="Times New Roman" w:cs="Times New Roman"/>
          <w:sz w:val="24"/>
          <w:szCs w:val="24"/>
        </w:rPr>
        <w:t xml:space="preserve"> условно «бытового»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такое заявление </w:t>
      </w:r>
      <w:r w:rsidR="002F2286">
        <w:rPr>
          <w:rFonts w:ascii="Times New Roman" w:hAnsi="Times New Roman" w:cs="Times New Roman"/>
          <w:sz w:val="24"/>
          <w:szCs w:val="24"/>
        </w:rPr>
        <w:t xml:space="preserve">в </w:t>
      </w:r>
      <w:r w:rsidR="00D10E8C">
        <w:rPr>
          <w:rFonts w:ascii="Times New Roman" w:hAnsi="Times New Roman" w:cs="Times New Roman"/>
          <w:sz w:val="24"/>
          <w:szCs w:val="24"/>
        </w:rPr>
        <w:t xml:space="preserve">большинстве ситуаций </w:t>
      </w:r>
      <w:r w:rsidR="00EA1C7E">
        <w:rPr>
          <w:rFonts w:ascii="Times New Roman" w:hAnsi="Times New Roman" w:cs="Times New Roman"/>
          <w:sz w:val="24"/>
          <w:szCs w:val="24"/>
        </w:rPr>
        <w:t>подается в полицию</w:t>
      </w:r>
      <w:r w:rsidR="002F2286">
        <w:rPr>
          <w:rFonts w:ascii="Times New Roman" w:hAnsi="Times New Roman" w:cs="Times New Roman"/>
          <w:sz w:val="24"/>
          <w:szCs w:val="24"/>
        </w:rPr>
        <w:t xml:space="preserve"> (подробнее см. ст. 28.3 КоАП РФ)</w:t>
      </w:r>
      <w:r w:rsidR="00EA1C7E">
        <w:rPr>
          <w:rFonts w:ascii="Times New Roman" w:hAnsi="Times New Roman" w:cs="Times New Roman"/>
          <w:sz w:val="24"/>
          <w:szCs w:val="24"/>
        </w:rPr>
        <w:t>.</w:t>
      </w:r>
      <w:r w:rsidR="00423A7F">
        <w:rPr>
          <w:rFonts w:ascii="Times New Roman" w:hAnsi="Times New Roman" w:cs="Times New Roman"/>
          <w:sz w:val="24"/>
          <w:szCs w:val="24"/>
        </w:rPr>
        <w:t xml:space="preserve"> </w:t>
      </w:r>
      <w:r w:rsidR="00D10E8C">
        <w:rPr>
          <w:rFonts w:ascii="Times New Roman" w:hAnsi="Times New Roman" w:cs="Times New Roman"/>
          <w:sz w:val="24"/>
          <w:szCs w:val="24"/>
        </w:rPr>
        <w:t>В</w:t>
      </w:r>
      <w:r w:rsidR="00996E2F">
        <w:rPr>
          <w:rFonts w:ascii="Times New Roman" w:hAnsi="Times New Roman" w:cs="Times New Roman"/>
          <w:sz w:val="24"/>
          <w:szCs w:val="24"/>
        </w:rPr>
        <w:t xml:space="preserve"> пределах своих полномочий во</w:t>
      </w:r>
      <w:r w:rsidR="00996E2F" w:rsidRPr="00996E2F">
        <w:rPr>
          <w:rFonts w:ascii="Times New Roman" w:hAnsi="Times New Roman" w:cs="Times New Roman"/>
          <w:sz w:val="24"/>
          <w:szCs w:val="24"/>
        </w:rPr>
        <w:t xml:space="preserve">збуждать производство по делу об административном правонарушении может также прокурор (ст. </w:t>
      </w:r>
      <w:r w:rsidR="00996E2F">
        <w:rPr>
          <w:rFonts w:ascii="Times New Roman" w:hAnsi="Times New Roman" w:cs="Times New Roman"/>
          <w:sz w:val="24"/>
          <w:szCs w:val="24"/>
        </w:rPr>
        <w:t>25.11 КоАП РФ)</w:t>
      </w:r>
      <w:r w:rsidR="00E10496">
        <w:rPr>
          <w:rFonts w:ascii="Times New Roman" w:hAnsi="Times New Roman" w:cs="Times New Roman"/>
          <w:sz w:val="24"/>
          <w:szCs w:val="24"/>
        </w:rPr>
        <w:t>.</w:t>
      </w:r>
      <w:r w:rsidR="00423A7F">
        <w:rPr>
          <w:rFonts w:ascii="Times New Roman" w:hAnsi="Times New Roman" w:cs="Times New Roman"/>
          <w:sz w:val="24"/>
          <w:szCs w:val="24"/>
        </w:rPr>
        <w:t xml:space="preserve"> </w:t>
      </w:r>
      <w:r w:rsidR="00E10496">
        <w:rPr>
          <w:rFonts w:ascii="Times New Roman" w:hAnsi="Times New Roman" w:cs="Times New Roman"/>
          <w:sz w:val="24"/>
          <w:szCs w:val="24"/>
        </w:rPr>
        <w:t>Более того, при</w:t>
      </w:r>
      <w:r w:rsidR="00071195" w:rsidRPr="00071195">
        <w:rPr>
          <w:rFonts w:ascii="Times New Roman" w:hAnsi="Times New Roman" w:cs="Times New Roman"/>
          <w:sz w:val="24"/>
          <w:szCs w:val="24"/>
        </w:rPr>
        <w:t xml:space="preserve"> осуществлении надзора за соблюдением Конституции РФ и исполнением законов прокурор вправе возбудить дело о любом административном </w:t>
      </w:r>
      <w:r w:rsidR="00071195" w:rsidRPr="00071195">
        <w:rPr>
          <w:rFonts w:ascii="Times New Roman" w:hAnsi="Times New Roman" w:cs="Times New Roman"/>
          <w:sz w:val="24"/>
          <w:szCs w:val="24"/>
        </w:rPr>
        <w:lastRenderedPageBreak/>
        <w:t>правонарушении (ч. 1 ст. 28.4 КоАП РФ)</w:t>
      </w:r>
      <w:r w:rsidR="00E10496">
        <w:rPr>
          <w:rFonts w:ascii="Times New Roman" w:hAnsi="Times New Roman" w:cs="Times New Roman"/>
          <w:sz w:val="24"/>
          <w:szCs w:val="24"/>
        </w:rPr>
        <w:t>. Иными словами, по вашему заявлению прокурор  может возбудить любое дело об административном правонарушении.</w:t>
      </w:r>
    </w:p>
    <w:p w14:paraId="3A07294E" w14:textId="77777777" w:rsidR="00A63190" w:rsidRDefault="00A63190" w:rsidP="00A63190">
      <w:pPr>
        <w:pStyle w:val="1"/>
      </w:pPr>
      <w:bookmarkStart w:id="1" w:name="_Toc433968996"/>
      <w:r>
        <w:t>Компетенция правоохранительных органов</w:t>
      </w:r>
      <w:bookmarkEnd w:id="1"/>
    </w:p>
    <w:p w14:paraId="3FC863C9" w14:textId="77777777" w:rsidR="00A63190" w:rsidRDefault="00CB358C" w:rsidP="00A63190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Theme="majorEastAsia"/>
        </w:rPr>
        <w:t>У</w:t>
      </w:r>
      <w:r w:rsidRPr="00A63190">
        <w:rPr>
          <w:rFonts w:eastAsiaTheme="majorEastAsia"/>
        </w:rPr>
        <w:t xml:space="preserve">становлена следующая компетенция </w:t>
      </w:r>
      <w:r>
        <w:rPr>
          <w:rFonts w:eastAsiaTheme="majorEastAsia"/>
        </w:rPr>
        <w:t xml:space="preserve">расследования </w:t>
      </w:r>
      <w:r w:rsidR="00A63190" w:rsidRPr="00A63190">
        <w:rPr>
          <w:rFonts w:eastAsiaTheme="majorEastAsia"/>
        </w:rPr>
        <w:t>наиболее распространенных преступлений</w:t>
      </w:r>
      <w:r w:rsidR="000B5E10">
        <w:rPr>
          <w:rFonts w:eastAsiaTheme="majorEastAsia"/>
        </w:rPr>
        <w:t>.</w:t>
      </w:r>
    </w:p>
    <w:p w14:paraId="05A8F6AE" w14:textId="77777777" w:rsidR="00A63190" w:rsidRPr="000B5E10" w:rsidRDefault="00A63190" w:rsidP="00A63190">
      <w:pPr>
        <w:pStyle w:val="2"/>
        <w:rPr>
          <w:sz w:val="32"/>
          <w:szCs w:val="32"/>
        </w:rPr>
      </w:pPr>
      <w:bookmarkStart w:id="2" w:name="_Следственный_комитет_России:"/>
      <w:bookmarkStart w:id="3" w:name="_Toc433968997"/>
      <w:bookmarkEnd w:id="2"/>
      <w:r w:rsidRPr="000B5E10">
        <w:rPr>
          <w:sz w:val="32"/>
          <w:szCs w:val="32"/>
        </w:rPr>
        <w:t>Следственный комитет Рос</w:t>
      </w:r>
      <w:bookmarkStart w:id="4" w:name="_GoBack"/>
      <w:bookmarkEnd w:id="4"/>
      <w:r w:rsidRPr="000B5E10">
        <w:rPr>
          <w:sz w:val="32"/>
          <w:szCs w:val="32"/>
        </w:rPr>
        <w:t>сии:</w:t>
      </w:r>
      <w:bookmarkEnd w:id="3"/>
    </w:p>
    <w:p w14:paraId="3E0C30D3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причинение тяжкого вреда здоровью;</w:t>
      </w:r>
    </w:p>
    <w:p w14:paraId="74B9F0A8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похищение;</w:t>
      </w:r>
    </w:p>
    <w:p w14:paraId="1C524D5A" w14:textId="77777777" w:rsidR="00A63190" w:rsidRPr="002F2286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Pr="002F2286">
        <w:rPr>
          <w:rFonts w:ascii="Times New Roman" w:hAnsi="Times New Roman" w:cs="Times New Roman"/>
          <w:sz w:val="24"/>
          <w:szCs w:val="24"/>
        </w:rPr>
        <w:t>реступления против половой неприкосновенности и половой свободы личности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6E33F7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</w:t>
      </w:r>
      <w:r w:rsidRPr="002F2286">
        <w:rPr>
          <w:rFonts w:ascii="Times New Roman" w:hAnsi="Times New Roman" w:cs="Times New Roman"/>
          <w:sz w:val="24"/>
          <w:szCs w:val="24"/>
        </w:rPr>
        <w:t>реступления против конституционных прав и свобод человека и гражданина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CC3C08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ряд экологических преступлений;</w:t>
      </w:r>
    </w:p>
    <w:p w14:paraId="1827ECAE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возбуждение ненависти или вражды, а также преступления экстремистского характера;</w:t>
      </w:r>
    </w:p>
    <w:p w14:paraId="4EAF86A8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преступления по превышению должностных полномочий или их злоупотреблениями, взятки и служебный подлог;</w:t>
      </w:r>
    </w:p>
    <w:p w14:paraId="3ECDC4C1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преступления против представителей власти;</w:t>
      </w:r>
    </w:p>
    <w:p w14:paraId="77020543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тяжкие и особо тяжкие преступления</w:t>
      </w:r>
      <w:r w:rsidRPr="00453ED8">
        <w:rPr>
          <w:rFonts w:ascii="Times New Roman" w:hAnsi="Times New Roman" w:cs="Times New Roman"/>
          <w:sz w:val="24"/>
          <w:szCs w:val="24"/>
        </w:rPr>
        <w:t>, совершенны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53ED8">
        <w:rPr>
          <w:rFonts w:ascii="Times New Roman" w:hAnsi="Times New Roman" w:cs="Times New Roman"/>
          <w:sz w:val="24"/>
          <w:szCs w:val="24"/>
        </w:rPr>
        <w:t xml:space="preserve"> несовершеннолетними и в отношении несовершеннолетних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90E3C9" w14:textId="77777777" w:rsidR="00A63190" w:rsidRPr="000B5E10" w:rsidRDefault="00A63190" w:rsidP="00A63190">
      <w:pPr>
        <w:pStyle w:val="2"/>
        <w:rPr>
          <w:sz w:val="32"/>
          <w:szCs w:val="32"/>
        </w:rPr>
      </w:pPr>
      <w:bookmarkStart w:id="5" w:name="_Полиция:"/>
      <w:bookmarkStart w:id="6" w:name="_Toc433968998"/>
      <w:bookmarkEnd w:id="5"/>
      <w:r w:rsidRPr="000B5E10">
        <w:rPr>
          <w:sz w:val="32"/>
          <w:szCs w:val="32"/>
        </w:rPr>
        <w:t>Полиция</w:t>
      </w:r>
      <w:bookmarkEnd w:id="6"/>
    </w:p>
    <w:p w14:paraId="087F6705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причинение вреда здоровью различной тяжести;</w:t>
      </w:r>
    </w:p>
    <w:p w14:paraId="1A9FEBDB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преступления против собственности (кражи, мошенничество, грабеж, хищения и другие);</w:t>
      </w:r>
    </w:p>
    <w:p w14:paraId="0427FD84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хулиганство;</w:t>
      </w:r>
    </w:p>
    <w:p w14:paraId="0D3552F9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нарушение правил дорожного движения и эксплуатации технических средств;</w:t>
      </w:r>
    </w:p>
    <w:p w14:paraId="51BCDFC4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наряду с Федеральной службой по контролю за оборотом наркотиков (ФСКН) расследует дела, связанные с изготовлением и распространением наркотиков.</w:t>
      </w:r>
    </w:p>
    <w:p w14:paraId="55E13CB7" w14:textId="77777777" w:rsidR="00A63190" w:rsidRPr="000B5E10" w:rsidRDefault="00A63190" w:rsidP="00A63190">
      <w:pPr>
        <w:pStyle w:val="2"/>
        <w:rPr>
          <w:sz w:val="32"/>
          <w:szCs w:val="32"/>
        </w:rPr>
      </w:pPr>
      <w:bookmarkStart w:id="7" w:name="_Суд"/>
      <w:bookmarkStart w:id="8" w:name="_Toc433968999"/>
      <w:bookmarkEnd w:id="7"/>
      <w:r w:rsidRPr="000B5E10">
        <w:rPr>
          <w:sz w:val="32"/>
          <w:szCs w:val="32"/>
        </w:rPr>
        <w:t>Суд</w:t>
      </w:r>
      <w:bookmarkEnd w:id="8"/>
    </w:p>
    <w:p w14:paraId="3CE32281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Действующее уголовно-процессуальное законодательство предусматривает возможность частного обвинения</w:t>
      </w:r>
      <w:r w:rsidR="00CB358C">
        <w:rPr>
          <w:rFonts w:ascii="Times New Roman" w:hAnsi="Times New Roman" w:cs="Times New Roman"/>
          <w:sz w:val="24"/>
          <w:szCs w:val="24"/>
        </w:rPr>
        <w:t>. В этом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58C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>
        <w:rPr>
          <w:rFonts w:ascii="Times New Roman" w:hAnsi="Times New Roman" w:cs="Times New Roman"/>
          <w:sz w:val="24"/>
          <w:szCs w:val="24"/>
        </w:rPr>
        <w:t xml:space="preserve">по заявлению гражданина </w:t>
      </w:r>
      <w:r w:rsidR="00CB358C">
        <w:rPr>
          <w:rFonts w:ascii="Times New Roman" w:hAnsi="Times New Roman" w:cs="Times New Roman"/>
          <w:sz w:val="24"/>
          <w:szCs w:val="24"/>
        </w:rPr>
        <w:t xml:space="preserve">возбуждает </w:t>
      </w:r>
      <w:r>
        <w:rPr>
          <w:rFonts w:ascii="Times New Roman" w:hAnsi="Times New Roman" w:cs="Times New Roman"/>
          <w:sz w:val="24"/>
          <w:szCs w:val="24"/>
        </w:rPr>
        <w:t xml:space="preserve">уголовное дело. </w:t>
      </w:r>
      <w:r w:rsidR="00CB358C">
        <w:rPr>
          <w:rFonts w:ascii="Times New Roman" w:hAnsi="Times New Roman" w:cs="Times New Roman"/>
          <w:sz w:val="24"/>
          <w:szCs w:val="24"/>
        </w:rPr>
        <w:t>При этом</w:t>
      </w:r>
      <w:r>
        <w:rPr>
          <w:rFonts w:ascii="Times New Roman" w:hAnsi="Times New Roman" w:cs="Times New Roman"/>
          <w:sz w:val="24"/>
          <w:szCs w:val="24"/>
        </w:rPr>
        <w:t xml:space="preserve"> заявитель самостоятельно осуществляет обвинение и доказывает виновность другого гражданина в совершении преступления.</w:t>
      </w:r>
    </w:p>
    <w:p w14:paraId="70AF8986" w14:textId="77777777" w:rsidR="00A63190" w:rsidRPr="00996E2F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Всего уголовным кодексом предусмотрено три состава преступления, обвинение по которым носит порядок частного: побои, умышленное причинение легкого вреда здоровью и клевета. Подробнее о порядке частного обвинения вы можете узнать </w:t>
      </w:r>
      <w:hyperlink r:id="rId6" w:history="1">
        <w:r w:rsidRPr="00CB358C">
          <w:rPr>
            <w:rStyle w:val="a3"/>
            <w:rFonts w:ascii="Times New Roman" w:hAnsi="Times New Roman" w:cs="Times New Roman"/>
            <w:sz w:val="24"/>
            <w:szCs w:val="24"/>
          </w:rPr>
          <w:t>здесь</w:t>
        </w:r>
      </w:hyperlink>
      <w:r w:rsidR="00CB358C">
        <w:rPr>
          <w:rFonts w:ascii="Times New Roman" w:hAnsi="Times New Roman" w:cs="Times New Roman"/>
          <w:sz w:val="24"/>
          <w:szCs w:val="24"/>
        </w:rPr>
        <w:t>.</w:t>
      </w:r>
    </w:p>
    <w:p w14:paraId="193BD1A5" w14:textId="77777777" w:rsidR="00A63190" w:rsidRPr="000B5E10" w:rsidRDefault="00A63190" w:rsidP="00A63190">
      <w:pPr>
        <w:pStyle w:val="2"/>
        <w:rPr>
          <w:sz w:val="32"/>
          <w:szCs w:val="32"/>
        </w:rPr>
      </w:pPr>
      <w:bookmarkStart w:id="9" w:name="_Общий_надзор"/>
      <w:bookmarkStart w:id="10" w:name="_Toc433969000"/>
      <w:bookmarkEnd w:id="9"/>
      <w:r w:rsidRPr="000B5E10">
        <w:rPr>
          <w:sz w:val="32"/>
          <w:szCs w:val="32"/>
        </w:rPr>
        <w:t>Общий надзор в прокуратуре</w:t>
      </w:r>
      <w:bookmarkEnd w:id="10"/>
    </w:p>
    <w:p w14:paraId="26E65313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 w:rsidRPr="00B50381">
        <w:rPr>
          <w:rFonts w:ascii="Times New Roman" w:hAnsi="Times New Roman" w:cs="Times New Roman"/>
          <w:sz w:val="24"/>
          <w:szCs w:val="24"/>
        </w:rPr>
        <w:t>Прокуратура Российской Федерации</w:t>
      </w:r>
      <w:r w:rsidR="00CB3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50381">
        <w:rPr>
          <w:rFonts w:ascii="Times New Roman" w:hAnsi="Times New Roman" w:cs="Times New Roman"/>
          <w:sz w:val="24"/>
          <w:szCs w:val="24"/>
        </w:rPr>
        <w:t>един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50381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50381">
        <w:rPr>
          <w:rFonts w:ascii="Times New Roman" w:hAnsi="Times New Roman" w:cs="Times New Roman"/>
          <w:sz w:val="24"/>
          <w:szCs w:val="24"/>
        </w:rPr>
        <w:t xml:space="preserve"> централизова</w:t>
      </w:r>
      <w:r>
        <w:rPr>
          <w:rFonts w:ascii="Times New Roman" w:hAnsi="Times New Roman" w:cs="Times New Roman"/>
          <w:sz w:val="24"/>
          <w:szCs w:val="24"/>
        </w:rPr>
        <w:t xml:space="preserve">нная </w:t>
      </w:r>
      <w:r w:rsidRPr="00B50381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0381">
        <w:rPr>
          <w:rFonts w:ascii="Times New Roman" w:hAnsi="Times New Roman" w:cs="Times New Roman"/>
          <w:sz w:val="24"/>
          <w:szCs w:val="24"/>
        </w:rPr>
        <w:t xml:space="preserve"> органов, осуществляющих надзор за соблюдением Конституции Российской Федерации и исполнением законов, действующих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0DD937" w14:textId="77777777" w:rsidR="00A63190" w:rsidRPr="00B50381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 w:rsidRPr="00B50381">
        <w:rPr>
          <w:rFonts w:ascii="Times New Roman" w:hAnsi="Times New Roman" w:cs="Times New Roman"/>
          <w:sz w:val="24"/>
          <w:szCs w:val="24"/>
        </w:rPr>
        <w:t>В органы прокуратуры можно подать любое обращение или жалобу на неисполнение законодательства любым из органов власти</w:t>
      </w:r>
      <w:r>
        <w:rPr>
          <w:rFonts w:ascii="Times New Roman" w:hAnsi="Times New Roman" w:cs="Times New Roman"/>
          <w:sz w:val="24"/>
          <w:szCs w:val="24"/>
        </w:rPr>
        <w:t>. Единственным исключением является суд</w:t>
      </w:r>
      <w:r w:rsidRPr="00B50381">
        <w:rPr>
          <w:rFonts w:ascii="Times New Roman" w:hAnsi="Times New Roman" w:cs="Times New Roman"/>
          <w:sz w:val="24"/>
          <w:szCs w:val="24"/>
        </w:rPr>
        <w:t>.</w:t>
      </w:r>
    </w:p>
    <w:p w14:paraId="4753009A" w14:textId="77777777" w:rsidR="00A63190" w:rsidRPr="00996E2F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</w:t>
      </w:r>
      <w:r w:rsidRPr="00996E2F">
        <w:rPr>
          <w:rFonts w:ascii="Times New Roman" w:hAnsi="Times New Roman" w:cs="Times New Roman"/>
          <w:sz w:val="24"/>
          <w:szCs w:val="24"/>
        </w:rPr>
        <w:t xml:space="preserve">ункции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996E2F">
        <w:rPr>
          <w:rFonts w:ascii="Times New Roman" w:hAnsi="Times New Roman" w:cs="Times New Roman"/>
          <w:sz w:val="24"/>
          <w:szCs w:val="24"/>
        </w:rPr>
        <w:t>прокуратуры:</w:t>
      </w:r>
    </w:p>
    <w:p w14:paraId="564AE3E5" w14:textId="77777777" w:rsidR="00A63190" w:rsidRPr="00996E2F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96E2F">
        <w:rPr>
          <w:rFonts w:ascii="Times New Roman" w:hAnsi="Times New Roman" w:cs="Times New Roman"/>
          <w:sz w:val="24"/>
          <w:szCs w:val="24"/>
        </w:rPr>
        <w:t xml:space="preserve">надзор за исполнением законов </w:t>
      </w:r>
      <w:r>
        <w:rPr>
          <w:rFonts w:ascii="Times New Roman" w:hAnsi="Times New Roman" w:cs="Times New Roman"/>
          <w:sz w:val="24"/>
          <w:szCs w:val="24"/>
        </w:rPr>
        <w:t>государственными органами и частными юридическими лицами;</w:t>
      </w:r>
    </w:p>
    <w:p w14:paraId="12159AC4" w14:textId="77777777" w:rsidR="00A63190" w:rsidRPr="00996E2F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96E2F">
        <w:rPr>
          <w:rFonts w:ascii="Times New Roman" w:hAnsi="Times New Roman" w:cs="Times New Roman"/>
          <w:sz w:val="24"/>
          <w:szCs w:val="24"/>
        </w:rPr>
        <w:t xml:space="preserve"> надзор за соблюдением прав и свобод человека и гражданина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DF0B1F" w14:textId="77777777" w:rsidR="00A63190" w:rsidRPr="00996E2F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96E2F">
        <w:rPr>
          <w:rFonts w:ascii="Times New Roman" w:hAnsi="Times New Roman" w:cs="Times New Roman"/>
          <w:sz w:val="24"/>
          <w:szCs w:val="24"/>
        </w:rPr>
        <w:t xml:space="preserve"> надзор за исполнением законов органами, осуществляющими оперативно-розыскную деятельность, дознание и предварительное следствие;</w:t>
      </w:r>
    </w:p>
    <w:p w14:paraId="44BA8DC3" w14:textId="77777777" w:rsidR="00A63190" w:rsidRPr="00996E2F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96E2F">
        <w:rPr>
          <w:rFonts w:ascii="Times New Roman" w:hAnsi="Times New Roman" w:cs="Times New Roman"/>
          <w:sz w:val="24"/>
          <w:szCs w:val="24"/>
        </w:rPr>
        <w:t xml:space="preserve"> надзор за исполнением законов судебными приставами;</w:t>
      </w:r>
    </w:p>
    <w:p w14:paraId="43DD4217" w14:textId="77777777" w:rsidR="00A63190" w:rsidRPr="00996E2F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96E2F">
        <w:rPr>
          <w:rFonts w:ascii="Times New Roman" w:hAnsi="Times New Roman" w:cs="Times New Roman"/>
          <w:sz w:val="24"/>
          <w:szCs w:val="24"/>
        </w:rPr>
        <w:t xml:space="preserve"> надзор за исполнением законов администрациями органов и учреждений, исполняющих наказание и применяющих назначаемые судом меры принудительного характера, администрациями мест содержания задержанных и заключенных под стражу;</w:t>
      </w:r>
    </w:p>
    <w:p w14:paraId="1A3D3470" w14:textId="77777777" w:rsidR="00A63190" w:rsidRPr="00996E2F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96E2F">
        <w:rPr>
          <w:rFonts w:ascii="Times New Roman" w:hAnsi="Times New Roman" w:cs="Times New Roman"/>
          <w:sz w:val="24"/>
          <w:szCs w:val="24"/>
        </w:rPr>
        <w:t xml:space="preserve"> уголовное преследование в соответствии с полномочиями, установленными уголовно-процессуальным законодательством Российской Федерации;</w:t>
      </w:r>
    </w:p>
    <w:p w14:paraId="39117C7D" w14:textId="77777777" w:rsidR="00A63190" w:rsidRPr="00996E2F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996E2F">
        <w:rPr>
          <w:rFonts w:ascii="Times New Roman" w:hAnsi="Times New Roman" w:cs="Times New Roman"/>
          <w:sz w:val="24"/>
          <w:szCs w:val="24"/>
        </w:rPr>
        <w:t xml:space="preserve"> координацию деятельности правоохранительных органов по борьбе с преступностью.</w:t>
      </w:r>
    </w:p>
    <w:p w14:paraId="6EE18C0B" w14:textId="77777777" w:rsidR="00A63190" w:rsidRDefault="00A63190" w:rsidP="00A63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 сделать вывод о том, что среди всех правоохранительных органов прокуратура является самым «универсальным» с точки зрения отстаивания закона, однако важно помнить, что прокуратура не имеет полномочий по возбуждению уголовных дел.</w:t>
      </w:r>
    </w:p>
    <w:p w14:paraId="5DC66A85" w14:textId="77777777" w:rsidR="00A63190" w:rsidRDefault="00A63190" w:rsidP="00A63190">
      <w:pPr>
        <w:pStyle w:val="1"/>
      </w:pPr>
      <w:bookmarkStart w:id="11" w:name="_В_какой_конкретно"/>
      <w:bookmarkStart w:id="12" w:name="_Toc433969001"/>
      <w:bookmarkEnd w:id="11"/>
      <w:r>
        <w:t>Территориальность</w:t>
      </w:r>
      <w:r w:rsidR="00026D9F">
        <w:t>: в</w:t>
      </w:r>
      <w:r w:rsidR="00D72C8F" w:rsidRPr="00A63190">
        <w:t xml:space="preserve"> какой конкретно</w:t>
      </w:r>
      <w:r>
        <w:t xml:space="preserve"> отдел правоохранительного органа </w:t>
      </w:r>
      <w:r w:rsidR="00026D9F">
        <w:t>обращаться</w:t>
      </w:r>
      <w:r w:rsidR="00D72C8F" w:rsidRPr="00A63190">
        <w:t>?</w:t>
      </w:r>
      <w:bookmarkEnd w:id="12"/>
    </w:p>
    <w:p w14:paraId="1FF15925" w14:textId="77777777" w:rsidR="00431716" w:rsidRDefault="00431716" w:rsidP="004317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подследственность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уголовным делам определяется</w:t>
      </w:r>
      <w:r w:rsidR="00D10E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D10E8C">
        <w:rPr>
          <w:rFonts w:ascii="Times New Roman" w:hAnsi="Times New Roman" w:cs="Times New Roman"/>
          <w:sz w:val="24"/>
          <w:szCs w:val="24"/>
        </w:rPr>
        <w:t>,</w:t>
      </w:r>
      <w:r w:rsidR="00CB358C">
        <w:rPr>
          <w:rFonts w:ascii="Times New Roman" w:hAnsi="Times New Roman" w:cs="Times New Roman"/>
          <w:sz w:val="24"/>
          <w:szCs w:val="24"/>
        </w:rPr>
        <w:t xml:space="preserve"> </w:t>
      </w:r>
      <w:r w:rsidRPr="00431716">
        <w:rPr>
          <w:rFonts w:ascii="Times New Roman" w:hAnsi="Times New Roman" w:cs="Times New Roman"/>
          <w:sz w:val="24"/>
          <w:szCs w:val="24"/>
        </w:rPr>
        <w:t>местом совершения деяния, содержащего признаки преступления (ст.152 УК РФ)</w:t>
      </w:r>
      <w:r w:rsidR="00D10E8C">
        <w:rPr>
          <w:rFonts w:ascii="Times New Roman" w:hAnsi="Times New Roman" w:cs="Times New Roman"/>
          <w:sz w:val="24"/>
          <w:szCs w:val="24"/>
        </w:rPr>
        <w:t xml:space="preserve">. </w:t>
      </w:r>
      <w:r w:rsidR="00ED029C">
        <w:rPr>
          <w:rFonts w:ascii="Times New Roman" w:hAnsi="Times New Roman" w:cs="Times New Roman"/>
          <w:sz w:val="24"/>
          <w:szCs w:val="24"/>
        </w:rPr>
        <w:t>Значит</w:t>
      </w:r>
      <w:r w:rsidR="00ED029C" w:rsidRPr="00431716">
        <w:rPr>
          <w:rFonts w:ascii="Times New Roman" w:hAnsi="Times New Roman" w:cs="Times New Roman"/>
          <w:sz w:val="24"/>
          <w:szCs w:val="24"/>
        </w:rPr>
        <w:t xml:space="preserve"> заявление нужно нести в соответствующий орган, </w:t>
      </w:r>
      <w:r w:rsidR="00ED029C">
        <w:rPr>
          <w:rFonts w:ascii="Times New Roman" w:hAnsi="Times New Roman" w:cs="Times New Roman"/>
          <w:sz w:val="24"/>
          <w:szCs w:val="24"/>
        </w:rPr>
        <w:t>работающий</w:t>
      </w:r>
      <w:r w:rsidR="00ED029C" w:rsidRPr="00431716">
        <w:rPr>
          <w:rFonts w:ascii="Times New Roman" w:hAnsi="Times New Roman" w:cs="Times New Roman"/>
          <w:sz w:val="24"/>
          <w:szCs w:val="24"/>
        </w:rPr>
        <w:t xml:space="preserve"> на территории, на которой совершено</w:t>
      </w:r>
      <w:r w:rsidR="00CB358C">
        <w:rPr>
          <w:rFonts w:ascii="Times New Roman" w:hAnsi="Times New Roman" w:cs="Times New Roman"/>
          <w:sz w:val="24"/>
          <w:szCs w:val="24"/>
        </w:rPr>
        <w:t xml:space="preserve"> </w:t>
      </w:r>
      <w:r w:rsidR="00ED029C" w:rsidRPr="00431716">
        <w:rPr>
          <w:rFonts w:ascii="Times New Roman" w:hAnsi="Times New Roman" w:cs="Times New Roman"/>
          <w:sz w:val="24"/>
          <w:szCs w:val="24"/>
        </w:rPr>
        <w:t>преступление.</w:t>
      </w:r>
      <w:r w:rsidR="00CB3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подследственность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делам об административных правонарушениях также определяется местом совершения правонарушения.</w:t>
      </w:r>
    </w:p>
    <w:p w14:paraId="08F59857" w14:textId="77777777" w:rsidR="00E10496" w:rsidRPr="00A63190" w:rsidRDefault="00E10496" w:rsidP="00E104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вы подаете заявление о преступлении, существует определенная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2F2286">
        <w:rPr>
          <w:rFonts w:ascii="Times New Roman" w:hAnsi="Times New Roman" w:cs="Times New Roman"/>
          <w:sz w:val="24"/>
          <w:szCs w:val="24"/>
        </w:rPr>
        <w:t>одследственность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среди правоохранительных органов,</w:t>
      </w:r>
      <w:r w:rsidR="00A63190">
        <w:rPr>
          <w:rFonts w:ascii="Times New Roman" w:hAnsi="Times New Roman" w:cs="Times New Roman"/>
          <w:sz w:val="24"/>
          <w:szCs w:val="24"/>
        </w:rPr>
        <w:t xml:space="preserve"> предусмотренная ст.151 УПК РФ </w:t>
      </w:r>
      <w:r w:rsidR="00A63190" w:rsidRPr="00A63190">
        <w:rPr>
          <w:rFonts w:ascii="Times New Roman" w:hAnsi="Times New Roman" w:cs="Times New Roman"/>
          <w:b/>
          <w:sz w:val="24"/>
          <w:szCs w:val="24"/>
        </w:rPr>
        <w:t>(см. – компетенция)</w:t>
      </w:r>
      <w:r w:rsidR="00026D9F">
        <w:rPr>
          <w:rFonts w:ascii="Times New Roman" w:hAnsi="Times New Roman" w:cs="Times New Roman"/>
          <w:b/>
          <w:sz w:val="24"/>
          <w:szCs w:val="24"/>
        </w:rPr>
        <w:t>.</w:t>
      </w:r>
    </w:p>
    <w:p w14:paraId="50E20869" w14:textId="77777777" w:rsidR="00E10496" w:rsidRDefault="00CB358C" w:rsidP="00E104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E10496">
        <w:rPr>
          <w:rFonts w:ascii="Times New Roman" w:hAnsi="Times New Roman" w:cs="Times New Roman"/>
          <w:sz w:val="24"/>
          <w:szCs w:val="24"/>
        </w:rPr>
        <w:t>место совершения административного правонарушения или преступления</w:t>
      </w:r>
      <w:r w:rsidR="00F53DE9">
        <w:rPr>
          <w:rFonts w:ascii="Times New Roman" w:hAnsi="Times New Roman" w:cs="Times New Roman"/>
          <w:sz w:val="24"/>
          <w:szCs w:val="24"/>
        </w:rPr>
        <w:t xml:space="preserve"> </w:t>
      </w:r>
      <w:r w:rsidR="00E81F04">
        <w:rPr>
          <w:rFonts w:ascii="Times New Roman" w:hAnsi="Times New Roman" w:cs="Times New Roman"/>
          <w:sz w:val="24"/>
          <w:szCs w:val="24"/>
        </w:rPr>
        <w:t xml:space="preserve">входит в </w:t>
      </w:r>
      <w:r>
        <w:rPr>
          <w:rFonts w:ascii="Times New Roman" w:hAnsi="Times New Roman" w:cs="Times New Roman"/>
          <w:sz w:val="24"/>
          <w:szCs w:val="24"/>
        </w:rPr>
        <w:t xml:space="preserve">границы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подследственности</w:t>
      </w:r>
      <w:proofErr w:type="spellEnd"/>
      <w:r w:rsidR="00E81F04">
        <w:rPr>
          <w:rFonts w:ascii="Times New Roman" w:hAnsi="Times New Roman" w:cs="Times New Roman"/>
          <w:sz w:val="24"/>
          <w:szCs w:val="24"/>
        </w:rPr>
        <w:t xml:space="preserve"> одного отдела полиции, а заявление подано на территории другого отдела</w:t>
      </w:r>
      <w:r w:rsidR="00E10496">
        <w:rPr>
          <w:rFonts w:ascii="Times New Roman" w:hAnsi="Times New Roman" w:cs="Times New Roman"/>
          <w:sz w:val="24"/>
          <w:szCs w:val="24"/>
        </w:rPr>
        <w:t xml:space="preserve">, </w:t>
      </w:r>
      <w:r w:rsidR="00E10496" w:rsidRPr="00946070">
        <w:rPr>
          <w:rFonts w:ascii="Times New Roman" w:hAnsi="Times New Roman" w:cs="Times New Roman"/>
          <w:sz w:val="24"/>
          <w:szCs w:val="24"/>
        </w:rPr>
        <w:t xml:space="preserve">то все имеющиеся материалы после регистрации передаются </w:t>
      </w:r>
      <w:r w:rsidR="00F53DE9">
        <w:rPr>
          <w:rFonts w:ascii="Times New Roman" w:hAnsi="Times New Roman" w:cs="Times New Roman"/>
          <w:sz w:val="24"/>
          <w:szCs w:val="24"/>
        </w:rPr>
        <w:t xml:space="preserve">в нужный </w:t>
      </w:r>
      <w:r w:rsidR="00E10496">
        <w:rPr>
          <w:rFonts w:ascii="Times New Roman" w:hAnsi="Times New Roman" w:cs="Times New Roman"/>
          <w:sz w:val="24"/>
          <w:szCs w:val="24"/>
        </w:rPr>
        <w:t>орган</w:t>
      </w:r>
      <w:r w:rsidR="00E10496" w:rsidRPr="00946070">
        <w:rPr>
          <w:rFonts w:ascii="Times New Roman" w:hAnsi="Times New Roman" w:cs="Times New Roman"/>
          <w:sz w:val="24"/>
          <w:szCs w:val="24"/>
        </w:rPr>
        <w:t>. Одновременно принимаются необходимые меры</w:t>
      </w:r>
      <w:r w:rsidR="00E10496">
        <w:rPr>
          <w:rFonts w:ascii="Times New Roman" w:hAnsi="Times New Roman" w:cs="Times New Roman"/>
          <w:sz w:val="24"/>
          <w:szCs w:val="24"/>
        </w:rPr>
        <w:t xml:space="preserve"> для того чтобы </w:t>
      </w:r>
      <w:r w:rsidR="008126D7">
        <w:rPr>
          <w:rFonts w:ascii="Times New Roman" w:hAnsi="Times New Roman" w:cs="Times New Roman"/>
          <w:sz w:val="24"/>
          <w:szCs w:val="24"/>
        </w:rPr>
        <w:t>сохранить следы правонарушения или преступления</w:t>
      </w:r>
      <w:r w:rsidR="00E10496" w:rsidRPr="00946070">
        <w:rPr>
          <w:rFonts w:ascii="Times New Roman" w:hAnsi="Times New Roman" w:cs="Times New Roman"/>
          <w:sz w:val="24"/>
          <w:szCs w:val="24"/>
        </w:rPr>
        <w:t>.</w:t>
      </w:r>
    </w:p>
    <w:p w14:paraId="0A6996F0" w14:textId="77777777" w:rsidR="00E10496" w:rsidRPr="00E81F04" w:rsidRDefault="00E81F04" w:rsidP="002F22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F04">
        <w:rPr>
          <w:rFonts w:ascii="Times New Roman" w:hAnsi="Times New Roman" w:cs="Times New Roman"/>
          <w:b/>
          <w:sz w:val="24"/>
          <w:szCs w:val="24"/>
        </w:rPr>
        <w:t>Примеры</w:t>
      </w:r>
    </w:p>
    <w:p w14:paraId="0FD03328" w14:textId="77777777" w:rsidR="00720372" w:rsidRDefault="00B01645" w:rsidP="00F72A1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обратились в отдел полиции с заявлением, в котором сообщили, что сотрудник ГИБДД потребовал от вас взятку в размере 1000 рублей. В таком случае полиция обязана принять и зарегистрировать ваше заявление, однако в течение 3 дней оно будет перенаправлено в Следственный комитет России.</w:t>
      </w:r>
    </w:p>
    <w:p w14:paraId="41474153" w14:textId="77777777" w:rsidR="00720372" w:rsidRPr="00F72A17" w:rsidRDefault="00DD3E85" w:rsidP="00F72A1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Предположим, вы</w:t>
      </w:r>
      <w:r w:rsidR="00B01645">
        <w:rPr>
          <w:rFonts w:ascii="Times New Roman" w:hAnsi="Times New Roman" w:cs="Times New Roman"/>
          <w:sz w:val="24"/>
          <w:szCs w:val="24"/>
        </w:rPr>
        <w:t xml:space="preserve"> проживаете в Центральном районе</w:t>
      </w:r>
      <w:r w:rsidR="00026D9F">
        <w:rPr>
          <w:rFonts w:ascii="Times New Roman" w:hAnsi="Times New Roman" w:cs="Times New Roman"/>
          <w:sz w:val="24"/>
          <w:szCs w:val="24"/>
        </w:rPr>
        <w:t xml:space="preserve"> Петербурга</w:t>
      </w:r>
      <w:r w:rsidR="00EF041F">
        <w:rPr>
          <w:rFonts w:ascii="Times New Roman" w:hAnsi="Times New Roman" w:cs="Times New Roman"/>
          <w:sz w:val="24"/>
          <w:szCs w:val="24"/>
        </w:rPr>
        <w:t xml:space="preserve">. Выйдя </w:t>
      </w:r>
      <w:r>
        <w:rPr>
          <w:rFonts w:ascii="Times New Roman" w:hAnsi="Times New Roman" w:cs="Times New Roman"/>
          <w:sz w:val="24"/>
          <w:szCs w:val="24"/>
        </w:rPr>
        <w:t>из офиса</w:t>
      </w:r>
      <w:r w:rsidR="00EF04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вы работаете, </w:t>
      </w:r>
      <w:r w:rsidR="00EF041F">
        <w:rPr>
          <w:rFonts w:ascii="Times New Roman" w:hAnsi="Times New Roman" w:cs="Times New Roman"/>
          <w:sz w:val="24"/>
          <w:szCs w:val="24"/>
        </w:rPr>
        <w:t xml:space="preserve"> расположен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r w:rsidR="00EF041F">
        <w:rPr>
          <w:rFonts w:ascii="Times New Roman" w:hAnsi="Times New Roman" w:cs="Times New Roman"/>
          <w:sz w:val="24"/>
          <w:szCs w:val="24"/>
        </w:rPr>
        <w:t>в Невском районе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041F">
        <w:rPr>
          <w:rFonts w:ascii="Times New Roman" w:hAnsi="Times New Roman" w:cs="Times New Roman"/>
          <w:sz w:val="24"/>
          <w:szCs w:val="24"/>
        </w:rPr>
        <w:t xml:space="preserve"> вы обнаруж</w:t>
      </w:r>
      <w:r w:rsidR="00026D9F">
        <w:rPr>
          <w:rFonts w:ascii="Times New Roman" w:hAnsi="Times New Roman" w:cs="Times New Roman"/>
          <w:sz w:val="24"/>
          <w:szCs w:val="24"/>
        </w:rPr>
        <w:t>и</w:t>
      </w:r>
      <w:r w:rsidR="00EF041F">
        <w:rPr>
          <w:rFonts w:ascii="Times New Roman" w:hAnsi="Times New Roman" w:cs="Times New Roman"/>
          <w:sz w:val="24"/>
          <w:szCs w:val="24"/>
        </w:rPr>
        <w:t xml:space="preserve">ли, что лобовое стекло на вашем автомобиле разбито. Если вы обратитесь с сообщением об этом в Центральный отдел полиции, который расположен рядом с вашим домом, такое заявление полиция обязана будет зарегистрировать и перенаправить в </w:t>
      </w:r>
      <w:r>
        <w:rPr>
          <w:rFonts w:ascii="Times New Roman" w:hAnsi="Times New Roman" w:cs="Times New Roman"/>
          <w:sz w:val="24"/>
          <w:szCs w:val="24"/>
        </w:rPr>
        <w:t>Невский</w:t>
      </w:r>
      <w:r w:rsidR="00EF041F">
        <w:rPr>
          <w:rFonts w:ascii="Times New Roman" w:hAnsi="Times New Roman" w:cs="Times New Roman"/>
          <w:sz w:val="24"/>
          <w:szCs w:val="24"/>
        </w:rPr>
        <w:t xml:space="preserve"> отдел полиции, так как именно там было совершено правонарушение.</w:t>
      </w:r>
    </w:p>
    <w:p w14:paraId="65A1E50B" w14:textId="77777777" w:rsidR="00E81F04" w:rsidRDefault="004463A2" w:rsidP="002F22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190">
        <w:rPr>
          <w:rFonts w:ascii="Times New Roman" w:hAnsi="Times New Roman" w:cs="Times New Roman"/>
          <w:b/>
          <w:sz w:val="24"/>
          <w:szCs w:val="24"/>
        </w:rPr>
        <w:t>Совет</w:t>
      </w:r>
    </w:p>
    <w:p w14:paraId="0EDCB350" w14:textId="77777777" w:rsidR="00A55C1C" w:rsidRDefault="00E81F04" w:rsidP="002F2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D3E85">
        <w:rPr>
          <w:rFonts w:ascii="Times New Roman" w:hAnsi="Times New Roman" w:cs="Times New Roman"/>
          <w:sz w:val="24"/>
          <w:szCs w:val="24"/>
        </w:rPr>
        <w:t>ольшая часть</w:t>
      </w:r>
      <w:r w:rsidR="00A55C1C">
        <w:rPr>
          <w:rFonts w:ascii="Times New Roman" w:hAnsi="Times New Roman" w:cs="Times New Roman"/>
          <w:sz w:val="24"/>
          <w:szCs w:val="24"/>
        </w:rPr>
        <w:t xml:space="preserve"> преступлений, с которыми сталкиваются граждане в быту, расследу</w:t>
      </w:r>
      <w:r w:rsidR="00DD3E85">
        <w:rPr>
          <w:rFonts w:ascii="Times New Roman" w:hAnsi="Times New Roman" w:cs="Times New Roman"/>
          <w:sz w:val="24"/>
          <w:szCs w:val="24"/>
        </w:rPr>
        <w:t>е</w:t>
      </w:r>
      <w:r w:rsidR="00A55C1C">
        <w:rPr>
          <w:rFonts w:ascii="Times New Roman" w:hAnsi="Times New Roman" w:cs="Times New Roman"/>
          <w:sz w:val="24"/>
          <w:szCs w:val="24"/>
        </w:rPr>
        <w:t>тся сотрудниками полиции. Поэтому в случае, если у вас что-то украли, вашего родственника похитили или ва</w:t>
      </w:r>
      <w:r w:rsidR="00DD3E85">
        <w:rPr>
          <w:rFonts w:ascii="Times New Roman" w:hAnsi="Times New Roman" w:cs="Times New Roman"/>
          <w:sz w:val="24"/>
          <w:szCs w:val="24"/>
        </w:rPr>
        <w:t>шему</w:t>
      </w:r>
      <w:r w:rsidR="00A55C1C">
        <w:rPr>
          <w:rFonts w:ascii="Times New Roman" w:hAnsi="Times New Roman" w:cs="Times New Roman"/>
          <w:sz w:val="24"/>
          <w:szCs w:val="24"/>
        </w:rPr>
        <w:t xml:space="preserve"> здоровью </w:t>
      </w:r>
      <w:r w:rsidR="00DD3E85">
        <w:rPr>
          <w:rFonts w:ascii="Times New Roman" w:hAnsi="Times New Roman" w:cs="Times New Roman"/>
          <w:sz w:val="24"/>
          <w:szCs w:val="24"/>
        </w:rPr>
        <w:t xml:space="preserve">причинили вред </w:t>
      </w:r>
      <w:r w:rsidR="00A55C1C">
        <w:rPr>
          <w:rFonts w:ascii="Times New Roman" w:hAnsi="Times New Roman" w:cs="Times New Roman"/>
          <w:sz w:val="24"/>
          <w:szCs w:val="24"/>
        </w:rPr>
        <w:t>– обращайтесь в отдел полиции.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C8F" w:rsidRPr="00A63190">
        <w:rPr>
          <w:rFonts w:ascii="Times New Roman" w:hAnsi="Times New Roman" w:cs="Times New Roman"/>
          <w:b/>
          <w:sz w:val="24"/>
          <w:szCs w:val="24"/>
        </w:rPr>
        <w:t xml:space="preserve">При этом куда важнее оперативно обратиться в любой ближайший отдел, чтобы преступника задержали по «горячим» </w:t>
      </w:r>
      <w:r w:rsidR="00D72C8F" w:rsidRPr="008126D7">
        <w:rPr>
          <w:rFonts w:ascii="Times New Roman" w:hAnsi="Times New Roman" w:cs="Times New Roman"/>
          <w:b/>
          <w:sz w:val="24"/>
          <w:szCs w:val="24"/>
        </w:rPr>
        <w:t>следам</w:t>
      </w:r>
      <w:r w:rsidR="00DD3E85" w:rsidRPr="008126D7">
        <w:rPr>
          <w:rFonts w:ascii="Times New Roman" w:hAnsi="Times New Roman" w:cs="Times New Roman"/>
          <w:b/>
          <w:sz w:val="24"/>
          <w:szCs w:val="24"/>
        </w:rPr>
        <w:t xml:space="preserve">, чем искать правильную </w:t>
      </w:r>
      <w:proofErr w:type="spellStart"/>
      <w:r w:rsidR="00DD3E85" w:rsidRPr="008126D7">
        <w:rPr>
          <w:rFonts w:ascii="Times New Roman" w:hAnsi="Times New Roman" w:cs="Times New Roman"/>
          <w:b/>
          <w:sz w:val="24"/>
          <w:szCs w:val="24"/>
        </w:rPr>
        <w:t>подследственность</w:t>
      </w:r>
      <w:proofErr w:type="spellEnd"/>
      <w:r w:rsidR="00D72C8F" w:rsidRPr="008126D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f"/>
        <w:tblpPr w:leftFromText="180" w:rightFromText="180" w:vertAnchor="text" w:horzAnchor="page" w:tblpX="1270" w:tblpY="2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429D6" w14:paraId="4467094A" w14:textId="77777777" w:rsidTr="002429D6">
        <w:tc>
          <w:tcPr>
            <w:tcW w:w="9571" w:type="dxa"/>
          </w:tcPr>
          <w:p w14:paraId="43D7AF25" w14:textId="77777777" w:rsidR="002429D6" w:rsidRDefault="002429D6" w:rsidP="002429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71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E2B730A" wp14:editId="33E8F251">
                  <wp:extent cx="5762625" cy="4218940"/>
                  <wp:effectExtent l="0" t="50800" r="0" b="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</w:tbl>
    <w:p w14:paraId="3FDC3679" w14:textId="77777777" w:rsidR="006643BE" w:rsidRPr="00F72A17" w:rsidRDefault="00720372" w:rsidP="002F22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2A17">
        <w:rPr>
          <w:rFonts w:ascii="Times New Roman" w:hAnsi="Times New Roman" w:cs="Times New Roman"/>
          <w:b/>
          <w:i/>
          <w:sz w:val="24"/>
          <w:szCs w:val="24"/>
        </w:rPr>
        <w:t>Важно:</w:t>
      </w:r>
      <w:r w:rsidRPr="00F72A17">
        <w:rPr>
          <w:rFonts w:ascii="Times New Roman" w:hAnsi="Times New Roman" w:cs="Times New Roman"/>
          <w:i/>
          <w:sz w:val="24"/>
          <w:szCs w:val="24"/>
        </w:rPr>
        <w:t xml:space="preserve"> единственным исключением является статья 286 УК РФ – превышение должностных полномочий в случае, если вы подозреваете в совершении пре</w:t>
      </w:r>
      <w:r w:rsidR="00D72C8F">
        <w:rPr>
          <w:rFonts w:ascii="Times New Roman" w:hAnsi="Times New Roman" w:cs="Times New Roman"/>
          <w:i/>
          <w:sz w:val="24"/>
          <w:szCs w:val="24"/>
        </w:rPr>
        <w:t>с</w:t>
      </w:r>
      <w:r w:rsidRPr="00F72A17">
        <w:rPr>
          <w:rFonts w:ascii="Times New Roman" w:hAnsi="Times New Roman" w:cs="Times New Roman"/>
          <w:i/>
          <w:sz w:val="24"/>
          <w:szCs w:val="24"/>
        </w:rPr>
        <w:t>тупления полицейского. В такой с</w:t>
      </w:r>
      <w:r w:rsidR="00A63190">
        <w:rPr>
          <w:rFonts w:ascii="Times New Roman" w:hAnsi="Times New Roman" w:cs="Times New Roman"/>
          <w:i/>
          <w:sz w:val="24"/>
          <w:szCs w:val="24"/>
        </w:rPr>
        <w:t>ит</w:t>
      </w:r>
      <w:r w:rsidRPr="00F72A17">
        <w:rPr>
          <w:rFonts w:ascii="Times New Roman" w:hAnsi="Times New Roman" w:cs="Times New Roman"/>
          <w:i/>
          <w:sz w:val="24"/>
          <w:szCs w:val="24"/>
        </w:rPr>
        <w:t>у</w:t>
      </w:r>
      <w:r w:rsidR="00A63190">
        <w:rPr>
          <w:rFonts w:ascii="Times New Roman" w:hAnsi="Times New Roman" w:cs="Times New Roman"/>
          <w:i/>
          <w:sz w:val="24"/>
          <w:szCs w:val="24"/>
        </w:rPr>
        <w:t>а</w:t>
      </w:r>
      <w:r w:rsidRPr="00F72A17">
        <w:rPr>
          <w:rFonts w:ascii="Times New Roman" w:hAnsi="Times New Roman" w:cs="Times New Roman"/>
          <w:i/>
          <w:sz w:val="24"/>
          <w:szCs w:val="24"/>
        </w:rPr>
        <w:t>ции необходимо обращаться непосредственно в Следственный комитет России.</w:t>
      </w:r>
    </w:p>
    <w:p w14:paraId="7E228A95" w14:textId="77777777" w:rsidR="00431716" w:rsidRPr="006847FA" w:rsidRDefault="00431716" w:rsidP="00B503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Так,_среди_наиболее"/>
      <w:bookmarkEnd w:id="13"/>
    </w:p>
    <w:sectPr w:rsidR="00431716" w:rsidRPr="006847FA" w:rsidSect="0066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215BF"/>
    <w:multiLevelType w:val="hybridMultilevel"/>
    <w:tmpl w:val="C16E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6DAC"/>
    <w:multiLevelType w:val="multilevel"/>
    <w:tmpl w:val="7A601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24B3"/>
    <w:rsid w:val="00026D9F"/>
    <w:rsid w:val="00071195"/>
    <w:rsid w:val="000B5E10"/>
    <w:rsid w:val="000E565A"/>
    <w:rsid w:val="000F552C"/>
    <w:rsid w:val="0013120C"/>
    <w:rsid w:val="00146DD4"/>
    <w:rsid w:val="001B6DDC"/>
    <w:rsid w:val="002429D6"/>
    <w:rsid w:val="00254C91"/>
    <w:rsid w:val="002F2286"/>
    <w:rsid w:val="00397FE0"/>
    <w:rsid w:val="00400613"/>
    <w:rsid w:val="00423A7F"/>
    <w:rsid w:val="00431716"/>
    <w:rsid w:val="004463A2"/>
    <w:rsid w:val="00453ED8"/>
    <w:rsid w:val="0054162A"/>
    <w:rsid w:val="00550EBA"/>
    <w:rsid w:val="00592A21"/>
    <w:rsid w:val="005D0208"/>
    <w:rsid w:val="0061623A"/>
    <w:rsid w:val="00645180"/>
    <w:rsid w:val="006643BE"/>
    <w:rsid w:val="006847FA"/>
    <w:rsid w:val="006C6FF3"/>
    <w:rsid w:val="007024B3"/>
    <w:rsid w:val="00720372"/>
    <w:rsid w:val="007506BA"/>
    <w:rsid w:val="008126D7"/>
    <w:rsid w:val="00825C26"/>
    <w:rsid w:val="008714C9"/>
    <w:rsid w:val="008D69CE"/>
    <w:rsid w:val="008F18FA"/>
    <w:rsid w:val="008F3199"/>
    <w:rsid w:val="00941997"/>
    <w:rsid w:val="00946070"/>
    <w:rsid w:val="00966AA2"/>
    <w:rsid w:val="00992DB0"/>
    <w:rsid w:val="00996E2F"/>
    <w:rsid w:val="00A265C4"/>
    <w:rsid w:val="00A40BCA"/>
    <w:rsid w:val="00A46B8D"/>
    <w:rsid w:val="00A55C1C"/>
    <w:rsid w:val="00A63190"/>
    <w:rsid w:val="00A87A60"/>
    <w:rsid w:val="00B01645"/>
    <w:rsid w:val="00B259B5"/>
    <w:rsid w:val="00B50381"/>
    <w:rsid w:val="00B65A78"/>
    <w:rsid w:val="00BB0EBF"/>
    <w:rsid w:val="00BB355A"/>
    <w:rsid w:val="00BC3CA9"/>
    <w:rsid w:val="00CB358C"/>
    <w:rsid w:val="00D10E8C"/>
    <w:rsid w:val="00D72C8F"/>
    <w:rsid w:val="00D76CC7"/>
    <w:rsid w:val="00DD3E85"/>
    <w:rsid w:val="00DD52AB"/>
    <w:rsid w:val="00DE5056"/>
    <w:rsid w:val="00E10496"/>
    <w:rsid w:val="00E257D6"/>
    <w:rsid w:val="00E6517E"/>
    <w:rsid w:val="00E81F04"/>
    <w:rsid w:val="00EA1C7E"/>
    <w:rsid w:val="00ED029C"/>
    <w:rsid w:val="00EF041F"/>
    <w:rsid w:val="00F16BC4"/>
    <w:rsid w:val="00F53DE9"/>
    <w:rsid w:val="00F72A17"/>
    <w:rsid w:val="00F8761F"/>
    <w:rsid w:val="00F95E4E"/>
    <w:rsid w:val="00FB0BDA"/>
    <w:rsid w:val="00FF1507"/>
    <w:rsid w:val="00FF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1F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D6"/>
  </w:style>
  <w:style w:type="paragraph" w:styleId="1">
    <w:name w:val="heading 1"/>
    <w:basedOn w:val="a"/>
    <w:next w:val="a"/>
    <w:link w:val="10"/>
    <w:uiPriority w:val="9"/>
    <w:qFormat/>
    <w:rsid w:val="00F72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2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72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72C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7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47FA"/>
  </w:style>
  <w:style w:type="character" w:customStyle="1" w:styleId="20">
    <w:name w:val="Заголовок 2 Знак"/>
    <w:basedOn w:val="a0"/>
    <w:link w:val="2"/>
    <w:uiPriority w:val="9"/>
    <w:rsid w:val="002F2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71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10E8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10E8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10E8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10E8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10E8C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B016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2A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72C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72C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TOC Heading"/>
    <w:basedOn w:val="1"/>
    <w:next w:val="a"/>
    <w:uiPriority w:val="39"/>
    <w:unhideWhenUsed/>
    <w:qFormat/>
    <w:rsid w:val="00A6319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63190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A63190"/>
    <w:pPr>
      <w:spacing w:after="100"/>
      <w:ind w:left="440"/>
    </w:pPr>
  </w:style>
  <w:style w:type="paragraph" w:styleId="ad">
    <w:name w:val="Title"/>
    <w:basedOn w:val="a"/>
    <w:next w:val="a"/>
    <w:link w:val="ae"/>
    <w:uiPriority w:val="10"/>
    <w:qFormat/>
    <w:rsid w:val="00A631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A6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">
    <w:name w:val="Table Grid"/>
    <w:basedOn w:val="a1"/>
    <w:uiPriority w:val="59"/>
    <w:rsid w:val="00664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2429D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9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&#1055;&#1086;&#1089;&#1083;&#1077;&#1076;&#1085;&#1103;&#1103;%20&#1087;&#1088;&#1072;&#1074;&#1082;&#1072;/8.%20&#1063;&#1072;&#1089;&#1090;&#1085;&#1086;&#1077;%20&#1086;&#1073;&#1074;&#1080;&#1085;&#1077;&#1085;&#1080;&#1077;_end_&#1053;&#1055;.docx" TargetMode="Externa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B175F2-9111-4382-94E0-42FC2947F0A2}" type="doc">
      <dgm:prSet loTypeId="urn:microsoft.com/office/officeart/2005/8/layout/hierarchy3" loCatId="relationship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61D84A5-5CDF-4A13-82CC-AC7F8960A661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Прокуратура</a:t>
          </a:r>
        </a:p>
      </dgm:t>
    </dgm:pt>
    <dgm:pt modelId="{73F96424-842B-4A52-BFB0-587B42903F6B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Нарушения закона (общий надзор)</a:t>
          </a:r>
        </a:p>
      </dgm:t>
    </dgm:pt>
    <dgm:pt modelId="{FE1ACD06-5F0A-4AC8-9B50-E43A028250B6}" type="sibTrans" cxnId="{239DCD26-9AB5-4735-8521-0579BAF75D6B}">
      <dgm:prSet/>
      <dgm:spPr/>
      <dgm:t>
        <a:bodyPr/>
        <a:lstStyle/>
        <a:p>
          <a:endParaRPr lang="ru-RU"/>
        </a:p>
      </dgm:t>
    </dgm:pt>
    <dgm:pt modelId="{50E664DB-79DC-4CA2-A80D-87579FD32915}" type="parTrans" cxnId="{239DCD26-9AB5-4735-8521-0579BAF75D6B}">
      <dgm:prSet/>
      <dgm:spPr/>
      <dgm:t>
        <a:bodyPr/>
        <a:lstStyle/>
        <a:p>
          <a:endParaRPr lang="ru-RU"/>
        </a:p>
      </dgm:t>
    </dgm:pt>
    <dgm:pt modelId="{E7C47E4A-7DF7-434D-82EE-EF22EF1F09CC}" type="sibTrans" cxnId="{01618C3D-2AEB-4403-AEF1-F8557E4C7F22}">
      <dgm:prSet/>
      <dgm:spPr/>
      <dgm:t>
        <a:bodyPr/>
        <a:lstStyle/>
        <a:p>
          <a:endParaRPr lang="ru-RU"/>
        </a:p>
      </dgm:t>
    </dgm:pt>
    <dgm:pt modelId="{E5760094-270E-4E01-B5F5-0F9401E40C4D}" type="parTrans" cxnId="{01618C3D-2AEB-4403-AEF1-F8557E4C7F22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A0D7AFDB-CBB1-42E0-9AF4-836F50631F7C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ФСКН</a:t>
          </a:r>
        </a:p>
      </dgm:t>
    </dgm:pt>
    <dgm:pt modelId="{9EED9171-5905-4A18-9A32-6721199DE3D4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ФСБ</a:t>
          </a:r>
        </a:p>
      </dgm:t>
    </dgm:pt>
    <dgm:pt modelId="{489A0DAB-C60E-41A9-BA09-5B9E180F0309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itchFamily="18" charset="0"/>
              <a:cs typeface="Times New Roman" pitchFamily="18" charset="0"/>
            </a:rPr>
            <a:t>СК РФ</a:t>
          </a:r>
        </a:p>
      </dgm:t>
    </dgm:pt>
    <dgm:pt modelId="{3C2F6B10-58EC-4A18-B1CA-7C0B9BA6027E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Полиция</a:t>
          </a:r>
        </a:p>
      </dgm:t>
    </dgm:pt>
    <dgm:pt modelId="{66C364CC-9AD3-4052-9858-36DC9D47824D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Заявления о преступлении</a:t>
          </a:r>
        </a:p>
      </dgm:t>
    </dgm:pt>
    <dgm:pt modelId="{658BCA4C-8DEB-4585-BD15-0099A57015D1}" type="sibTrans" cxnId="{5CC79D39-B74E-496B-A02F-3ABCAF69C9E7}">
      <dgm:prSet/>
      <dgm:spPr/>
      <dgm:t>
        <a:bodyPr/>
        <a:lstStyle/>
        <a:p>
          <a:endParaRPr lang="ru-RU"/>
        </a:p>
      </dgm:t>
    </dgm:pt>
    <dgm:pt modelId="{A00329D5-3075-4538-9644-5C642B0B52C3}" type="parTrans" cxnId="{5CC79D39-B74E-496B-A02F-3ABCAF69C9E7}">
      <dgm:prSet/>
      <dgm:spPr/>
      <dgm:t>
        <a:bodyPr/>
        <a:lstStyle/>
        <a:p>
          <a:endParaRPr lang="ru-RU"/>
        </a:p>
      </dgm:t>
    </dgm:pt>
    <dgm:pt modelId="{B1DAEAF9-99AC-4B1B-954C-3E8F1A03FCDD}" type="sibTrans" cxnId="{13FF18FF-E13D-4FCD-A183-90BC31E9EAAA}">
      <dgm:prSet/>
      <dgm:spPr/>
      <dgm:t>
        <a:bodyPr/>
        <a:lstStyle/>
        <a:p>
          <a:endParaRPr lang="ru-RU"/>
        </a:p>
      </dgm:t>
    </dgm:pt>
    <dgm:pt modelId="{D1960228-94D1-4080-83B1-14838F747E15}" type="parTrans" cxnId="{13FF18FF-E13D-4FCD-A183-90BC31E9EAAA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200C42F2-C671-4341-A10D-22DBB3012C1B}" type="sibTrans" cxnId="{924883BB-6711-4B7F-A3D4-6832CBD38284}">
      <dgm:prSet/>
      <dgm:spPr/>
      <dgm:t>
        <a:bodyPr/>
        <a:lstStyle/>
        <a:p>
          <a:endParaRPr lang="ru-RU"/>
        </a:p>
      </dgm:t>
    </dgm:pt>
    <dgm:pt modelId="{8A02A907-9044-4661-A0CA-2D16EC21B180}" type="parTrans" cxnId="{924883BB-6711-4B7F-A3D4-6832CBD38284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CAF6E8D1-9A00-48DD-8179-36736D0519FE}" type="sibTrans" cxnId="{76CBABF2-6137-415D-A89D-8D414F620A64}">
      <dgm:prSet/>
      <dgm:spPr/>
      <dgm:t>
        <a:bodyPr/>
        <a:lstStyle/>
        <a:p>
          <a:endParaRPr lang="ru-RU"/>
        </a:p>
      </dgm:t>
    </dgm:pt>
    <dgm:pt modelId="{A68E8D41-46B7-44B7-964D-1313A10094D6}" type="parTrans" cxnId="{76CBABF2-6137-415D-A89D-8D414F620A64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5A078EBE-AE3C-40D4-BD51-66DAA255E126}" type="sibTrans" cxnId="{21AF97E8-304F-4D5B-98EA-AABDDCC85428}">
      <dgm:prSet/>
      <dgm:spPr/>
      <dgm:t>
        <a:bodyPr/>
        <a:lstStyle/>
        <a:p>
          <a:endParaRPr lang="ru-RU"/>
        </a:p>
      </dgm:t>
    </dgm:pt>
    <dgm:pt modelId="{0BE3988E-74AC-4001-8D51-D8D9EA3FCBAD}" type="parTrans" cxnId="{21AF97E8-304F-4D5B-98EA-AABDDCC85428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8A2AA375-6570-43A2-9D8A-70B6704BD031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Прокуратура</a:t>
          </a:r>
        </a:p>
      </dgm:t>
    </dgm:pt>
    <dgm:pt modelId="{0F1DF141-0899-42FB-8FDC-ACCAC91144C1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ФМС</a:t>
          </a:r>
        </a:p>
      </dgm:t>
    </dgm:pt>
    <dgm:pt modelId="{2102DEB1-B72B-48FA-8519-1D5DF01EB84A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ГИБДД</a:t>
          </a:r>
        </a:p>
      </dgm:t>
    </dgm:pt>
    <dgm:pt modelId="{EA613477-F127-430D-8C99-6B6AC6DC2669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Полиция</a:t>
          </a:r>
        </a:p>
      </dgm:t>
    </dgm:pt>
    <dgm:pt modelId="{636ADBF9-A80A-4F5C-B9BC-A3886B2BCF5D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Администаративные правонарушения</a:t>
          </a:r>
        </a:p>
      </dgm:t>
    </dgm:pt>
    <dgm:pt modelId="{4C57C7CD-63AB-44AC-9965-A7EE46CFDC4E}" type="sibTrans" cxnId="{12AD6061-27C3-4C84-93F0-AC2B0B25EBE2}">
      <dgm:prSet/>
      <dgm:spPr/>
      <dgm:t>
        <a:bodyPr/>
        <a:lstStyle/>
        <a:p>
          <a:endParaRPr lang="ru-RU"/>
        </a:p>
      </dgm:t>
    </dgm:pt>
    <dgm:pt modelId="{EE94318E-2D46-494A-BF0E-C863DFE513AF}" type="parTrans" cxnId="{12AD6061-27C3-4C84-93F0-AC2B0B25EBE2}">
      <dgm:prSet/>
      <dgm:spPr/>
      <dgm:t>
        <a:bodyPr/>
        <a:lstStyle/>
        <a:p>
          <a:endParaRPr lang="ru-RU"/>
        </a:p>
      </dgm:t>
    </dgm:pt>
    <dgm:pt modelId="{77D20123-CBF5-40F8-A085-AEF346CD5644}" type="sibTrans" cxnId="{DD58FCE3-B951-42BB-93D4-B1CB6ED0DBE7}">
      <dgm:prSet/>
      <dgm:spPr/>
      <dgm:t>
        <a:bodyPr/>
        <a:lstStyle/>
        <a:p>
          <a:endParaRPr lang="ru-RU"/>
        </a:p>
      </dgm:t>
    </dgm:pt>
    <dgm:pt modelId="{E7D7FBDC-8833-4990-8091-D645A0ADCE8F}" type="parTrans" cxnId="{DD58FCE3-B951-42BB-93D4-B1CB6ED0DBE7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CF80EB41-302A-4646-BB54-AFABFC47BF24}" type="sibTrans" cxnId="{C11A5361-A227-4F78-898C-F1C514FBCAC6}">
      <dgm:prSet/>
      <dgm:spPr/>
      <dgm:t>
        <a:bodyPr/>
        <a:lstStyle/>
        <a:p>
          <a:endParaRPr lang="ru-RU"/>
        </a:p>
      </dgm:t>
    </dgm:pt>
    <dgm:pt modelId="{87A38F5F-E69B-4427-92E5-6EC203CDDD90}" type="parTrans" cxnId="{C11A5361-A227-4F78-898C-F1C514FBCAC6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E8BAC80D-679F-478D-B350-66AFEE4932BE}" type="sibTrans" cxnId="{E761A3EB-00B2-4A73-8915-D24E35A455A7}">
      <dgm:prSet/>
      <dgm:spPr/>
      <dgm:t>
        <a:bodyPr/>
        <a:lstStyle/>
        <a:p>
          <a:endParaRPr lang="ru-RU"/>
        </a:p>
      </dgm:t>
    </dgm:pt>
    <dgm:pt modelId="{C581D102-11D5-438C-9D13-4FD935342603}" type="parTrans" cxnId="{E761A3EB-00B2-4A73-8915-D24E35A455A7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6C53FA4A-C756-423A-B247-6F58FC642B41}" type="sibTrans" cxnId="{D56211C0-5742-4E7B-AD50-6F6CF89AB02A}">
      <dgm:prSet/>
      <dgm:spPr/>
      <dgm:t>
        <a:bodyPr/>
        <a:lstStyle/>
        <a:p>
          <a:endParaRPr lang="ru-RU"/>
        </a:p>
      </dgm:t>
    </dgm:pt>
    <dgm:pt modelId="{6C5E71B6-C6AB-428C-AE9C-7F76970680D9}" type="parTrans" cxnId="{D56211C0-5742-4E7B-AD50-6F6CF89AB02A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AB0F0899-2FB0-4A2F-B7F9-20A2CC7C9D05}">
      <dgm:prSet phldrT="[Текст]" custT="1"/>
      <dgm:spPr/>
      <dgm:t>
        <a:bodyPr/>
        <a:lstStyle/>
        <a:p>
          <a:r>
            <a:rPr lang="ru-RU" sz="1000">
              <a:latin typeface="Times New Roman" pitchFamily="18" charset="0"/>
              <a:cs typeface="Times New Roman" pitchFamily="18" charset="0"/>
            </a:rPr>
            <a:t>Суд</a:t>
          </a:r>
        </a:p>
      </dgm:t>
    </dgm:pt>
    <dgm:pt modelId="{EAA3D9E3-7323-4C39-BC19-FC4E6A519B83}" type="parTrans" cxnId="{D44D5A3F-DEC8-478F-A631-9C835DC3C913}">
      <dgm:prSet/>
      <dgm:spPr/>
      <dgm:t>
        <a:bodyPr/>
        <a:lstStyle/>
        <a:p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D58E83E3-74F9-4776-AFC2-68A87C379C37}" type="sibTrans" cxnId="{D44D5A3F-DEC8-478F-A631-9C835DC3C913}">
      <dgm:prSet/>
      <dgm:spPr/>
      <dgm:t>
        <a:bodyPr/>
        <a:lstStyle/>
        <a:p>
          <a:endParaRPr lang="ru-RU"/>
        </a:p>
      </dgm:t>
    </dgm:pt>
    <dgm:pt modelId="{7DA5384F-BE5E-402F-9205-AA9EF7357581}" type="pres">
      <dgm:prSet presAssocID="{00B175F2-9111-4382-94E0-42FC2947F0A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DC6D46E-8F5A-4E95-984A-00EF711AC847}" type="pres">
      <dgm:prSet presAssocID="{636ADBF9-A80A-4F5C-B9BC-A3886B2BCF5D}" presName="root" presStyleCnt="0"/>
      <dgm:spPr/>
    </dgm:pt>
    <dgm:pt modelId="{77FA9AD0-9C13-4484-9170-1F13F806B352}" type="pres">
      <dgm:prSet presAssocID="{636ADBF9-A80A-4F5C-B9BC-A3886B2BCF5D}" presName="rootComposite" presStyleCnt="0"/>
      <dgm:spPr/>
    </dgm:pt>
    <dgm:pt modelId="{6726BDA8-9EA6-4867-A702-46A813DCFC7B}" type="pres">
      <dgm:prSet presAssocID="{636ADBF9-A80A-4F5C-B9BC-A3886B2BCF5D}" presName="rootText" presStyleLbl="node1" presStyleIdx="0" presStyleCnt="3"/>
      <dgm:spPr/>
      <dgm:t>
        <a:bodyPr/>
        <a:lstStyle/>
        <a:p>
          <a:endParaRPr lang="ru-RU"/>
        </a:p>
      </dgm:t>
    </dgm:pt>
    <dgm:pt modelId="{C1ADFA92-C969-4DAA-B31F-64C639B54890}" type="pres">
      <dgm:prSet presAssocID="{636ADBF9-A80A-4F5C-B9BC-A3886B2BCF5D}" presName="rootConnector" presStyleLbl="node1" presStyleIdx="0" presStyleCnt="3"/>
      <dgm:spPr/>
      <dgm:t>
        <a:bodyPr/>
        <a:lstStyle/>
        <a:p>
          <a:endParaRPr lang="ru-RU"/>
        </a:p>
      </dgm:t>
    </dgm:pt>
    <dgm:pt modelId="{BD7517B7-6BE2-4360-A845-C81109249B56}" type="pres">
      <dgm:prSet presAssocID="{636ADBF9-A80A-4F5C-B9BC-A3886B2BCF5D}" presName="childShape" presStyleCnt="0"/>
      <dgm:spPr/>
    </dgm:pt>
    <dgm:pt modelId="{0E549A62-C140-4B57-8836-D079EFB753ED}" type="pres">
      <dgm:prSet presAssocID="{6C5E71B6-C6AB-428C-AE9C-7F76970680D9}" presName="Name13" presStyleLbl="parChTrans1D2" presStyleIdx="0" presStyleCnt="10"/>
      <dgm:spPr/>
      <dgm:t>
        <a:bodyPr/>
        <a:lstStyle/>
        <a:p>
          <a:endParaRPr lang="ru-RU"/>
        </a:p>
      </dgm:t>
    </dgm:pt>
    <dgm:pt modelId="{25BB067D-D215-44D0-88EB-FE6F54C5C97F}" type="pres">
      <dgm:prSet presAssocID="{EA613477-F127-430D-8C99-6B6AC6DC2669}" presName="childText" presStyleLbl="bgAcc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5BC43E-54B8-4D14-9ACD-C4E4DF1A8D5D}" type="pres">
      <dgm:prSet presAssocID="{C581D102-11D5-438C-9D13-4FD935342603}" presName="Name13" presStyleLbl="parChTrans1D2" presStyleIdx="1" presStyleCnt="10"/>
      <dgm:spPr/>
      <dgm:t>
        <a:bodyPr/>
        <a:lstStyle/>
        <a:p>
          <a:endParaRPr lang="ru-RU"/>
        </a:p>
      </dgm:t>
    </dgm:pt>
    <dgm:pt modelId="{32851DFB-96B3-42F5-AF59-94D7A7101049}" type="pres">
      <dgm:prSet presAssocID="{2102DEB1-B72B-48FA-8519-1D5DF01EB84A}" presName="childText" presStyleLbl="bgAcc1" presStyleIdx="1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EA0292-091A-40AA-812E-1E567CF0F7F5}" type="pres">
      <dgm:prSet presAssocID="{87A38F5F-E69B-4427-92E5-6EC203CDDD90}" presName="Name13" presStyleLbl="parChTrans1D2" presStyleIdx="2" presStyleCnt="10"/>
      <dgm:spPr/>
      <dgm:t>
        <a:bodyPr/>
        <a:lstStyle/>
        <a:p>
          <a:endParaRPr lang="ru-RU"/>
        </a:p>
      </dgm:t>
    </dgm:pt>
    <dgm:pt modelId="{BB9F7828-E1C2-47D4-A5C7-E0A00C543306}" type="pres">
      <dgm:prSet presAssocID="{0F1DF141-0899-42FB-8FDC-ACCAC91144C1}" presName="childText" presStyleLbl="bgAcc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AF0994-18A1-43BB-8A3D-6FC47EFA0709}" type="pres">
      <dgm:prSet presAssocID="{E7D7FBDC-8833-4990-8091-D645A0ADCE8F}" presName="Name13" presStyleLbl="parChTrans1D2" presStyleIdx="3" presStyleCnt="10"/>
      <dgm:spPr/>
      <dgm:t>
        <a:bodyPr/>
        <a:lstStyle/>
        <a:p>
          <a:endParaRPr lang="ru-RU"/>
        </a:p>
      </dgm:t>
    </dgm:pt>
    <dgm:pt modelId="{9CAFE1DB-F567-4037-948B-DC570BDB17AE}" type="pres">
      <dgm:prSet presAssocID="{8A2AA375-6570-43A2-9D8A-70B6704BD031}" presName="childText" presStyleLbl="bgAcc1" presStyleIdx="3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22C759-02FB-4711-BB14-B2A82F25BA7C}" type="pres">
      <dgm:prSet presAssocID="{66C364CC-9AD3-4052-9858-36DC9D47824D}" presName="root" presStyleCnt="0"/>
      <dgm:spPr/>
    </dgm:pt>
    <dgm:pt modelId="{CE925A26-24F3-4B3A-8BBD-08446851F8CB}" type="pres">
      <dgm:prSet presAssocID="{66C364CC-9AD3-4052-9858-36DC9D47824D}" presName="rootComposite" presStyleCnt="0"/>
      <dgm:spPr/>
    </dgm:pt>
    <dgm:pt modelId="{CA903112-5651-4C36-967F-505B7C5EAF5C}" type="pres">
      <dgm:prSet presAssocID="{66C364CC-9AD3-4052-9858-36DC9D47824D}" presName="rootText" presStyleLbl="node1" presStyleIdx="1" presStyleCnt="3"/>
      <dgm:spPr/>
      <dgm:t>
        <a:bodyPr/>
        <a:lstStyle/>
        <a:p>
          <a:endParaRPr lang="ru-RU"/>
        </a:p>
      </dgm:t>
    </dgm:pt>
    <dgm:pt modelId="{42DB05B1-8520-4DD2-BED2-351581E2DACD}" type="pres">
      <dgm:prSet presAssocID="{66C364CC-9AD3-4052-9858-36DC9D47824D}" presName="rootConnector" presStyleLbl="node1" presStyleIdx="1" presStyleCnt="3"/>
      <dgm:spPr/>
      <dgm:t>
        <a:bodyPr/>
        <a:lstStyle/>
        <a:p>
          <a:endParaRPr lang="ru-RU"/>
        </a:p>
      </dgm:t>
    </dgm:pt>
    <dgm:pt modelId="{8B9BA351-94A7-4C76-B971-1CFC3F982950}" type="pres">
      <dgm:prSet presAssocID="{66C364CC-9AD3-4052-9858-36DC9D47824D}" presName="childShape" presStyleCnt="0"/>
      <dgm:spPr/>
    </dgm:pt>
    <dgm:pt modelId="{35A061D8-C60A-4298-916F-78BCE8FD84D9}" type="pres">
      <dgm:prSet presAssocID="{0BE3988E-74AC-4001-8D51-D8D9EA3FCBAD}" presName="Name13" presStyleLbl="parChTrans1D2" presStyleIdx="4" presStyleCnt="10"/>
      <dgm:spPr/>
      <dgm:t>
        <a:bodyPr/>
        <a:lstStyle/>
        <a:p>
          <a:endParaRPr lang="ru-RU"/>
        </a:p>
      </dgm:t>
    </dgm:pt>
    <dgm:pt modelId="{02B689C1-6E9D-45F8-800B-9A4DECE33D38}" type="pres">
      <dgm:prSet presAssocID="{3C2F6B10-58EC-4A18-B1CA-7C0B9BA6027E}" presName="childText" presStyleLbl="bgAcc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14F1A7-542C-42C0-B8AA-34305FAF2C54}" type="pres">
      <dgm:prSet presAssocID="{A68E8D41-46B7-44B7-964D-1313A10094D6}" presName="Name13" presStyleLbl="parChTrans1D2" presStyleIdx="5" presStyleCnt="10"/>
      <dgm:spPr/>
      <dgm:t>
        <a:bodyPr/>
        <a:lstStyle/>
        <a:p>
          <a:endParaRPr lang="ru-RU"/>
        </a:p>
      </dgm:t>
    </dgm:pt>
    <dgm:pt modelId="{A35D5B2B-74D2-49B7-8168-03375BD28631}" type="pres">
      <dgm:prSet presAssocID="{489A0DAB-C60E-41A9-BA09-5B9E180F0309}" presName="childText" presStyleLbl="bgAcc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8CC703-CC9A-45AA-8C2A-57FD70B3D360}" type="pres">
      <dgm:prSet presAssocID="{8A02A907-9044-4661-A0CA-2D16EC21B180}" presName="Name13" presStyleLbl="parChTrans1D2" presStyleIdx="6" presStyleCnt="10"/>
      <dgm:spPr/>
      <dgm:t>
        <a:bodyPr/>
        <a:lstStyle/>
        <a:p>
          <a:endParaRPr lang="ru-RU"/>
        </a:p>
      </dgm:t>
    </dgm:pt>
    <dgm:pt modelId="{3FD3F722-9127-4D75-B40D-02B6790C06DF}" type="pres">
      <dgm:prSet presAssocID="{9EED9171-5905-4A18-9A32-6721199DE3D4}" presName="childText" presStyleLbl="bgAcc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3D58F9-AE09-43BB-A96B-0B43F1997F78}" type="pres">
      <dgm:prSet presAssocID="{D1960228-94D1-4080-83B1-14838F747E15}" presName="Name13" presStyleLbl="parChTrans1D2" presStyleIdx="7" presStyleCnt="10"/>
      <dgm:spPr/>
      <dgm:t>
        <a:bodyPr/>
        <a:lstStyle/>
        <a:p>
          <a:endParaRPr lang="ru-RU"/>
        </a:p>
      </dgm:t>
    </dgm:pt>
    <dgm:pt modelId="{9B213E05-ED6B-4220-8657-E57DBF8B1272}" type="pres">
      <dgm:prSet presAssocID="{A0D7AFDB-CBB1-42E0-9AF4-836F50631F7C}" presName="childText" presStyleLbl="bgAcc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074899-C68B-4599-A1D0-3CBEE900061C}" type="pres">
      <dgm:prSet presAssocID="{EAA3D9E3-7323-4C39-BC19-FC4E6A519B83}" presName="Name13" presStyleLbl="parChTrans1D2" presStyleIdx="8" presStyleCnt="10"/>
      <dgm:spPr/>
      <dgm:t>
        <a:bodyPr/>
        <a:lstStyle/>
        <a:p>
          <a:endParaRPr lang="ru-RU"/>
        </a:p>
      </dgm:t>
    </dgm:pt>
    <dgm:pt modelId="{44B1655D-863D-402E-B975-324EB19BB10A}" type="pres">
      <dgm:prSet presAssocID="{AB0F0899-2FB0-4A2F-B7F9-20A2CC7C9D05}" presName="childText" presStyleLbl="bgAcc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618911-8FF4-4BD7-8F94-4A218B998DA4}" type="pres">
      <dgm:prSet presAssocID="{73F96424-842B-4A52-BFB0-587B42903F6B}" presName="root" presStyleCnt="0"/>
      <dgm:spPr/>
    </dgm:pt>
    <dgm:pt modelId="{B8CC781D-B98E-44B1-AB3D-694234570466}" type="pres">
      <dgm:prSet presAssocID="{73F96424-842B-4A52-BFB0-587B42903F6B}" presName="rootComposite" presStyleCnt="0"/>
      <dgm:spPr/>
    </dgm:pt>
    <dgm:pt modelId="{A4B55077-DDBA-48A1-94E6-ECC96053C5C7}" type="pres">
      <dgm:prSet presAssocID="{73F96424-842B-4A52-BFB0-587B42903F6B}" presName="rootText" presStyleLbl="node1" presStyleIdx="2" presStyleCnt="3"/>
      <dgm:spPr/>
      <dgm:t>
        <a:bodyPr/>
        <a:lstStyle/>
        <a:p>
          <a:endParaRPr lang="ru-RU"/>
        </a:p>
      </dgm:t>
    </dgm:pt>
    <dgm:pt modelId="{FDC58122-EEFB-40C3-B138-8BBA02DC4BCE}" type="pres">
      <dgm:prSet presAssocID="{73F96424-842B-4A52-BFB0-587B42903F6B}" presName="rootConnector" presStyleLbl="node1" presStyleIdx="2" presStyleCnt="3"/>
      <dgm:spPr/>
      <dgm:t>
        <a:bodyPr/>
        <a:lstStyle/>
        <a:p>
          <a:endParaRPr lang="ru-RU"/>
        </a:p>
      </dgm:t>
    </dgm:pt>
    <dgm:pt modelId="{F1A3639B-6542-45EF-82DC-7CCE3AA2F643}" type="pres">
      <dgm:prSet presAssocID="{73F96424-842B-4A52-BFB0-587B42903F6B}" presName="childShape" presStyleCnt="0"/>
      <dgm:spPr/>
    </dgm:pt>
    <dgm:pt modelId="{60522A24-5E2A-4D19-9BB8-F6535FD02393}" type="pres">
      <dgm:prSet presAssocID="{E5760094-270E-4E01-B5F5-0F9401E40C4D}" presName="Name13" presStyleLbl="parChTrans1D2" presStyleIdx="9" presStyleCnt="10"/>
      <dgm:spPr/>
      <dgm:t>
        <a:bodyPr/>
        <a:lstStyle/>
        <a:p>
          <a:endParaRPr lang="ru-RU"/>
        </a:p>
      </dgm:t>
    </dgm:pt>
    <dgm:pt modelId="{04F27643-E2CE-49F9-BA05-C0F605E9589A}" type="pres">
      <dgm:prSet presAssocID="{561D84A5-5CDF-4A13-82CC-AC7F8960A661}" presName="childText" presStyleLbl="bgAcc1" presStyleIdx="9" presStyleCnt="10" custLinFactNeighborX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1AF97E8-304F-4D5B-98EA-AABDDCC85428}" srcId="{66C364CC-9AD3-4052-9858-36DC9D47824D}" destId="{3C2F6B10-58EC-4A18-B1CA-7C0B9BA6027E}" srcOrd="0" destOrd="0" parTransId="{0BE3988E-74AC-4001-8D51-D8D9EA3FCBAD}" sibTransId="{5A078EBE-AE3C-40D4-BD51-66DAA255E126}"/>
    <dgm:cxn modelId="{12AD6061-27C3-4C84-93F0-AC2B0B25EBE2}" srcId="{00B175F2-9111-4382-94E0-42FC2947F0A2}" destId="{636ADBF9-A80A-4F5C-B9BC-A3886B2BCF5D}" srcOrd="0" destOrd="0" parTransId="{EE94318E-2D46-494A-BF0E-C863DFE513AF}" sibTransId="{4C57C7CD-63AB-44AC-9965-A7EE46CFDC4E}"/>
    <dgm:cxn modelId="{EC6F6D1F-1C2F-9547-A588-E64D3643DBDC}" type="presOf" srcId="{A68E8D41-46B7-44B7-964D-1313A10094D6}" destId="{9E14F1A7-542C-42C0-B8AA-34305FAF2C54}" srcOrd="0" destOrd="0" presId="urn:microsoft.com/office/officeart/2005/8/layout/hierarchy3"/>
    <dgm:cxn modelId="{01618C3D-2AEB-4403-AEF1-F8557E4C7F22}" srcId="{73F96424-842B-4A52-BFB0-587B42903F6B}" destId="{561D84A5-5CDF-4A13-82CC-AC7F8960A661}" srcOrd="0" destOrd="0" parTransId="{E5760094-270E-4E01-B5F5-0F9401E40C4D}" sibTransId="{E7C47E4A-7DF7-434D-82EE-EF22EF1F09CC}"/>
    <dgm:cxn modelId="{0AD5E681-B4AB-1E46-9672-DA5EAE61EFFF}" type="presOf" srcId="{6C5E71B6-C6AB-428C-AE9C-7F76970680D9}" destId="{0E549A62-C140-4B57-8836-D079EFB753ED}" srcOrd="0" destOrd="0" presId="urn:microsoft.com/office/officeart/2005/8/layout/hierarchy3"/>
    <dgm:cxn modelId="{293A057B-2FBA-7647-8CF1-26A30B8083E3}" type="presOf" srcId="{C581D102-11D5-438C-9D13-4FD935342603}" destId="{AC5BC43E-54B8-4D14-9ACD-C4E4DF1A8D5D}" srcOrd="0" destOrd="0" presId="urn:microsoft.com/office/officeart/2005/8/layout/hierarchy3"/>
    <dgm:cxn modelId="{924883BB-6711-4B7F-A3D4-6832CBD38284}" srcId="{66C364CC-9AD3-4052-9858-36DC9D47824D}" destId="{9EED9171-5905-4A18-9A32-6721199DE3D4}" srcOrd="2" destOrd="0" parTransId="{8A02A907-9044-4661-A0CA-2D16EC21B180}" sibTransId="{200C42F2-C671-4341-A10D-22DBB3012C1B}"/>
    <dgm:cxn modelId="{805EEE32-4C08-564D-8954-FBB4FF7AA57D}" type="presOf" srcId="{489A0DAB-C60E-41A9-BA09-5B9E180F0309}" destId="{A35D5B2B-74D2-49B7-8168-03375BD28631}" srcOrd="0" destOrd="0" presId="urn:microsoft.com/office/officeart/2005/8/layout/hierarchy3"/>
    <dgm:cxn modelId="{57F69ECE-9BE2-CB42-8875-875010C9768D}" type="presOf" srcId="{00B175F2-9111-4382-94E0-42FC2947F0A2}" destId="{7DA5384F-BE5E-402F-9205-AA9EF7357581}" srcOrd="0" destOrd="0" presId="urn:microsoft.com/office/officeart/2005/8/layout/hierarchy3"/>
    <dgm:cxn modelId="{390DF73D-F02D-D940-8510-877138D4AC59}" type="presOf" srcId="{EAA3D9E3-7323-4C39-BC19-FC4E6A519B83}" destId="{80074899-C68B-4599-A1D0-3CBEE900061C}" srcOrd="0" destOrd="0" presId="urn:microsoft.com/office/officeart/2005/8/layout/hierarchy3"/>
    <dgm:cxn modelId="{3F5277C2-F871-FE4F-9F8F-5C0A8DE5EC09}" type="presOf" srcId="{EA613477-F127-430D-8C99-6B6AC6DC2669}" destId="{25BB067D-D215-44D0-88EB-FE6F54C5C97F}" srcOrd="0" destOrd="0" presId="urn:microsoft.com/office/officeart/2005/8/layout/hierarchy3"/>
    <dgm:cxn modelId="{E761A3EB-00B2-4A73-8915-D24E35A455A7}" srcId="{636ADBF9-A80A-4F5C-B9BC-A3886B2BCF5D}" destId="{2102DEB1-B72B-48FA-8519-1D5DF01EB84A}" srcOrd="1" destOrd="0" parTransId="{C581D102-11D5-438C-9D13-4FD935342603}" sibTransId="{E8BAC80D-679F-478D-B350-66AFEE4932BE}"/>
    <dgm:cxn modelId="{F042D92A-480C-B141-91B5-0D12CB4A4BB8}" type="presOf" srcId="{9EED9171-5905-4A18-9A32-6721199DE3D4}" destId="{3FD3F722-9127-4D75-B40D-02B6790C06DF}" srcOrd="0" destOrd="0" presId="urn:microsoft.com/office/officeart/2005/8/layout/hierarchy3"/>
    <dgm:cxn modelId="{D0079F6E-25C0-DC41-A7C9-56EA44B7E53E}" type="presOf" srcId="{66C364CC-9AD3-4052-9858-36DC9D47824D}" destId="{CA903112-5651-4C36-967F-505B7C5EAF5C}" srcOrd="0" destOrd="0" presId="urn:microsoft.com/office/officeart/2005/8/layout/hierarchy3"/>
    <dgm:cxn modelId="{B3F3DAE5-EA3D-F347-9DEF-75A739941302}" type="presOf" srcId="{8A02A907-9044-4661-A0CA-2D16EC21B180}" destId="{EB8CC703-CC9A-45AA-8C2A-57FD70B3D360}" srcOrd="0" destOrd="0" presId="urn:microsoft.com/office/officeart/2005/8/layout/hierarchy3"/>
    <dgm:cxn modelId="{C11A5361-A227-4F78-898C-F1C514FBCAC6}" srcId="{636ADBF9-A80A-4F5C-B9BC-A3886B2BCF5D}" destId="{0F1DF141-0899-42FB-8FDC-ACCAC91144C1}" srcOrd="2" destOrd="0" parTransId="{87A38F5F-E69B-4427-92E5-6EC203CDDD90}" sibTransId="{CF80EB41-302A-4646-BB54-AFABFC47BF24}"/>
    <dgm:cxn modelId="{D44D5A3F-DEC8-478F-A631-9C835DC3C913}" srcId="{66C364CC-9AD3-4052-9858-36DC9D47824D}" destId="{AB0F0899-2FB0-4A2F-B7F9-20A2CC7C9D05}" srcOrd="4" destOrd="0" parTransId="{EAA3D9E3-7323-4C39-BC19-FC4E6A519B83}" sibTransId="{D58E83E3-74F9-4776-AFC2-68A87C379C37}"/>
    <dgm:cxn modelId="{239DCD26-9AB5-4735-8521-0579BAF75D6B}" srcId="{00B175F2-9111-4382-94E0-42FC2947F0A2}" destId="{73F96424-842B-4A52-BFB0-587B42903F6B}" srcOrd="2" destOrd="0" parTransId="{50E664DB-79DC-4CA2-A80D-87579FD32915}" sibTransId="{FE1ACD06-5F0A-4AC8-9B50-E43A028250B6}"/>
    <dgm:cxn modelId="{13FF18FF-E13D-4FCD-A183-90BC31E9EAAA}" srcId="{66C364CC-9AD3-4052-9858-36DC9D47824D}" destId="{A0D7AFDB-CBB1-42E0-9AF4-836F50631F7C}" srcOrd="3" destOrd="0" parTransId="{D1960228-94D1-4080-83B1-14838F747E15}" sibTransId="{B1DAEAF9-99AC-4B1B-954C-3E8F1A03FCDD}"/>
    <dgm:cxn modelId="{76CBABF2-6137-415D-A89D-8D414F620A64}" srcId="{66C364CC-9AD3-4052-9858-36DC9D47824D}" destId="{489A0DAB-C60E-41A9-BA09-5B9E180F0309}" srcOrd="1" destOrd="0" parTransId="{A68E8D41-46B7-44B7-964D-1313A10094D6}" sibTransId="{CAF6E8D1-9A00-48DD-8179-36736D0519FE}"/>
    <dgm:cxn modelId="{C16794DB-CDA5-4040-A0E6-013458938A59}" type="presOf" srcId="{561D84A5-5CDF-4A13-82CC-AC7F8960A661}" destId="{04F27643-E2CE-49F9-BA05-C0F605E9589A}" srcOrd="0" destOrd="0" presId="urn:microsoft.com/office/officeart/2005/8/layout/hierarchy3"/>
    <dgm:cxn modelId="{44C51183-4A28-F549-A0E0-94612F095F8E}" type="presOf" srcId="{73F96424-842B-4A52-BFB0-587B42903F6B}" destId="{A4B55077-DDBA-48A1-94E6-ECC96053C5C7}" srcOrd="0" destOrd="0" presId="urn:microsoft.com/office/officeart/2005/8/layout/hierarchy3"/>
    <dgm:cxn modelId="{FB97E2F7-5833-974C-9A65-7EF1FC7777B1}" type="presOf" srcId="{8A2AA375-6570-43A2-9D8A-70B6704BD031}" destId="{9CAFE1DB-F567-4037-948B-DC570BDB17AE}" srcOrd="0" destOrd="0" presId="urn:microsoft.com/office/officeart/2005/8/layout/hierarchy3"/>
    <dgm:cxn modelId="{D1ADC65F-05B9-C343-82BD-23207022CB0C}" type="presOf" srcId="{E5760094-270E-4E01-B5F5-0F9401E40C4D}" destId="{60522A24-5E2A-4D19-9BB8-F6535FD02393}" srcOrd="0" destOrd="0" presId="urn:microsoft.com/office/officeart/2005/8/layout/hierarchy3"/>
    <dgm:cxn modelId="{6555CB0D-9756-AC43-930F-E0F5221D3A64}" type="presOf" srcId="{AB0F0899-2FB0-4A2F-B7F9-20A2CC7C9D05}" destId="{44B1655D-863D-402E-B975-324EB19BB10A}" srcOrd="0" destOrd="0" presId="urn:microsoft.com/office/officeart/2005/8/layout/hierarchy3"/>
    <dgm:cxn modelId="{DD58FCE3-B951-42BB-93D4-B1CB6ED0DBE7}" srcId="{636ADBF9-A80A-4F5C-B9BC-A3886B2BCF5D}" destId="{8A2AA375-6570-43A2-9D8A-70B6704BD031}" srcOrd="3" destOrd="0" parTransId="{E7D7FBDC-8833-4990-8091-D645A0ADCE8F}" sibTransId="{77D20123-CBF5-40F8-A085-AEF346CD5644}"/>
    <dgm:cxn modelId="{D56211C0-5742-4E7B-AD50-6F6CF89AB02A}" srcId="{636ADBF9-A80A-4F5C-B9BC-A3886B2BCF5D}" destId="{EA613477-F127-430D-8C99-6B6AC6DC2669}" srcOrd="0" destOrd="0" parTransId="{6C5E71B6-C6AB-428C-AE9C-7F76970680D9}" sibTransId="{6C53FA4A-C756-423A-B247-6F58FC642B41}"/>
    <dgm:cxn modelId="{5CC79D39-B74E-496B-A02F-3ABCAF69C9E7}" srcId="{00B175F2-9111-4382-94E0-42FC2947F0A2}" destId="{66C364CC-9AD3-4052-9858-36DC9D47824D}" srcOrd="1" destOrd="0" parTransId="{A00329D5-3075-4538-9644-5C642B0B52C3}" sibTransId="{658BCA4C-8DEB-4585-BD15-0099A57015D1}"/>
    <dgm:cxn modelId="{B6544C16-EA78-0D4E-A868-171C3E296E7E}" type="presOf" srcId="{D1960228-94D1-4080-83B1-14838F747E15}" destId="{5E3D58F9-AE09-43BB-A96B-0B43F1997F78}" srcOrd="0" destOrd="0" presId="urn:microsoft.com/office/officeart/2005/8/layout/hierarchy3"/>
    <dgm:cxn modelId="{FB75ABA3-1B9C-7F4C-8501-7C530561D822}" type="presOf" srcId="{636ADBF9-A80A-4F5C-B9BC-A3886B2BCF5D}" destId="{C1ADFA92-C969-4DAA-B31F-64C639B54890}" srcOrd="1" destOrd="0" presId="urn:microsoft.com/office/officeart/2005/8/layout/hierarchy3"/>
    <dgm:cxn modelId="{3E55E506-5AC2-6B44-9473-763285E1D067}" type="presOf" srcId="{0BE3988E-74AC-4001-8D51-D8D9EA3FCBAD}" destId="{35A061D8-C60A-4298-916F-78BCE8FD84D9}" srcOrd="0" destOrd="0" presId="urn:microsoft.com/office/officeart/2005/8/layout/hierarchy3"/>
    <dgm:cxn modelId="{6A2C7B35-4E9E-674C-AB1C-EBEC166B2142}" type="presOf" srcId="{73F96424-842B-4A52-BFB0-587B42903F6B}" destId="{FDC58122-EEFB-40C3-B138-8BBA02DC4BCE}" srcOrd="1" destOrd="0" presId="urn:microsoft.com/office/officeart/2005/8/layout/hierarchy3"/>
    <dgm:cxn modelId="{C6640D43-9CA8-EB4A-BF33-9288F43676A8}" type="presOf" srcId="{636ADBF9-A80A-4F5C-B9BC-A3886B2BCF5D}" destId="{6726BDA8-9EA6-4867-A702-46A813DCFC7B}" srcOrd="0" destOrd="0" presId="urn:microsoft.com/office/officeart/2005/8/layout/hierarchy3"/>
    <dgm:cxn modelId="{3B0939BA-CD74-254C-9639-27F19A67F7CB}" type="presOf" srcId="{0F1DF141-0899-42FB-8FDC-ACCAC91144C1}" destId="{BB9F7828-E1C2-47D4-A5C7-E0A00C543306}" srcOrd="0" destOrd="0" presId="urn:microsoft.com/office/officeart/2005/8/layout/hierarchy3"/>
    <dgm:cxn modelId="{ED83D71E-155E-0942-9CEA-244F941F355F}" type="presOf" srcId="{66C364CC-9AD3-4052-9858-36DC9D47824D}" destId="{42DB05B1-8520-4DD2-BED2-351581E2DACD}" srcOrd="1" destOrd="0" presId="urn:microsoft.com/office/officeart/2005/8/layout/hierarchy3"/>
    <dgm:cxn modelId="{DD7612A2-46BC-6D40-98D0-3630566DC9A7}" type="presOf" srcId="{E7D7FBDC-8833-4990-8091-D645A0ADCE8F}" destId="{87AF0994-18A1-43BB-8A3D-6FC47EFA0709}" srcOrd="0" destOrd="0" presId="urn:microsoft.com/office/officeart/2005/8/layout/hierarchy3"/>
    <dgm:cxn modelId="{38128F66-62DD-6E4C-AF69-408A7F9EE7D8}" type="presOf" srcId="{2102DEB1-B72B-48FA-8519-1D5DF01EB84A}" destId="{32851DFB-96B3-42F5-AF59-94D7A7101049}" srcOrd="0" destOrd="0" presId="urn:microsoft.com/office/officeart/2005/8/layout/hierarchy3"/>
    <dgm:cxn modelId="{2EF66FC5-9A79-D848-A78A-475CDEA6B7F1}" type="presOf" srcId="{A0D7AFDB-CBB1-42E0-9AF4-836F50631F7C}" destId="{9B213E05-ED6B-4220-8657-E57DBF8B1272}" srcOrd="0" destOrd="0" presId="urn:microsoft.com/office/officeart/2005/8/layout/hierarchy3"/>
    <dgm:cxn modelId="{C533000C-BF5B-7E4B-B48E-E78EE9730D44}" type="presOf" srcId="{3C2F6B10-58EC-4A18-B1CA-7C0B9BA6027E}" destId="{02B689C1-6E9D-45F8-800B-9A4DECE33D38}" srcOrd="0" destOrd="0" presId="urn:microsoft.com/office/officeart/2005/8/layout/hierarchy3"/>
    <dgm:cxn modelId="{ED381787-1005-B04E-B0E3-ECACFD89FD68}" type="presOf" srcId="{87A38F5F-E69B-4427-92E5-6EC203CDDD90}" destId="{2BEA0292-091A-40AA-812E-1E567CF0F7F5}" srcOrd="0" destOrd="0" presId="urn:microsoft.com/office/officeart/2005/8/layout/hierarchy3"/>
    <dgm:cxn modelId="{72EC1D6A-E441-0F4C-8379-9FA0FACFC314}" type="presParOf" srcId="{7DA5384F-BE5E-402F-9205-AA9EF7357581}" destId="{EDC6D46E-8F5A-4E95-984A-00EF711AC847}" srcOrd="0" destOrd="0" presId="urn:microsoft.com/office/officeart/2005/8/layout/hierarchy3"/>
    <dgm:cxn modelId="{4E526683-77F6-EB4A-82E5-373D3C857BCC}" type="presParOf" srcId="{EDC6D46E-8F5A-4E95-984A-00EF711AC847}" destId="{77FA9AD0-9C13-4484-9170-1F13F806B352}" srcOrd="0" destOrd="0" presId="urn:microsoft.com/office/officeart/2005/8/layout/hierarchy3"/>
    <dgm:cxn modelId="{07E7E9A4-00B0-8248-8179-EEAE533877EA}" type="presParOf" srcId="{77FA9AD0-9C13-4484-9170-1F13F806B352}" destId="{6726BDA8-9EA6-4867-A702-46A813DCFC7B}" srcOrd="0" destOrd="0" presId="urn:microsoft.com/office/officeart/2005/8/layout/hierarchy3"/>
    <dgm:cxn modelId="{A4797483-09FB-3A48-A1A5-98EFF6A47105}" type="presParOf" srcId="{77FA9AD0-9C13-4484-9170-1F13F806B352}" destId="{C1ADFA92-C969-4DAA-B31F-64C639B54890}" srcOrd="1" destOrd="0" presId="urn:microsoft.com/office/officeart/2005/8/layout/hierarchy3"/>
    <dgm:cxn modelId="{6A5EBD9A-4B3C-8D4A-9588-423EAD47B77B}" type="presParOf" srcId="{EDC6D46E-8F5A-4E95-984A-00EF711AC847}" destId="{BD7517B7-6BE2-4360-A845-C81109249B56}" srcOrd="1" destOrd="0" presId="urn:microsoft.com/office/officeart/2005/8/layout/hierarchy3"/>
    <dgm:cxn modelId="{03F2714F-54D7-5C41-AA3D-53B6513C3001}" type="presParOf" srcId="{BD7517B7-6BE2-4360-A845-C81109249B56}" destId="{0E549A62-C140-4B57-8836-D079EFB753ED}" srcOrd="0" destOrd="0" presId="urn:microsoft.com/office/officeart/2005/8/layout/hierarchy3"/>
    <dgm:cxn modelId="{0E3D2812-AF85-134A-9D5F-53A0B1AA1EA9}" type="presParOf" srcId="{BD7517B7-6BE2-4360-A845-C81109249B56}" destId="{25BB067D-D215-44D0-88EB-FE6F54C5C97F}" srcOrd="1" destOrd="0" presId="urn:microsoft.com/office/officeart/2005/8/layout/hierarchy3"/>
    <dgm:cxn modelId="{6C7AC84F-303F-C649-B7B5-864387646508}" type="presParOf" srcId="{BD7517B7-6BE2-4360-A845-C81109249B56}" destId="{AC5BC43E-54B8-4D14-9ACD-C4E4DF1A8D5D}" srcOrd="2" destOrd="0" presId="urn:microsoft.com/office/officeart/2005/8/layout/hierarchy3"/>
    <dgm:cxn modelId="{D1F53DD0-D9F5-0140-BC2E-71BD7AF37527}" type="presParOf" srcId="{BD7517B7-6BE2-4360-A845-C81109249B56}" destId="{32851DFB-96B3-42F5-AF59-94D7A7101049}" srcOrd="3" destOrd="0" presId="urn:microsoft.com/office/officeart/2005/8/layout/hierarchy3"/>
    <dgm:cxn modelId="{FC977E4B-0B45-004C-B5D5-531AEC891702}" type="presParOf" srcId="{BD7517B7-6BE2-4360-A845-C81109249B56}" destId="{2BEA0292-091A-40AA-812E-1E567CF0F7F5}" srcOrd="4" destOrd="0" presId="urn:microsoft.com/office/officeart/2005/8/layout/hierarchy3"/>
    <dgm:cxn modelId="{BBC5EBBD-A701-6D47-8BB8-53075B7DBB42}" type="presParOf" srcId="{BD7517B7-6BE2-4360-A845-C81109249B56}" destId="{BB9F7828-E1C2-47D4-A5C7-E0A00C543306}" srcOrd="5" destOrd="0" presId="urn:microsoft.com/office/officeart/2005/8/layout/hierarchy3"/>
    <dgm:cxn modelId="{A258BDE2-9AE2-7A44-96D0-8B78C6139843}" type="presParOf" srcId="{BD7517B7-6BE2-4360-A845-C81109249B56}" destId="{87AF0994-18A1-43BB-8A3D-6FC47EFA0709}" srcOrd="6" destOrd="0" presId="urn:microsoft.com/office/officeart/2005/8/layout/hierarchy3"/>
    <dgm:cxn modelId="{F1E62846-CE86-124E-BE6C-2BA78A7C9AE5}" type="presParOf" srcId="{BD7517B7-6BE2-4360-A845-C81109249B56}" destId="{9CAFE1DB-F567-4037-948B-DC570BDB17AE}" srcOrd="7" destOrd="0" presId="urn:microsoft.com/office/officeart/2005/8/layout/hierarchy3"/>
    <dgm:cxn modelId="{29E48D6E-D8D3-FA4A-9091-223FA626F1CB}" type="presParOf" srcId="{7DA5384F-BE5E-402F-9205-AA9EF7357581}" destId="{CD22C759-02FB-4711-BB14-B2A82F25BA7C}" srcOrd="1" destOrd="0" presId="urn:microsoft.com/office/officeart/2005/8/layout/hierarchy3"/>
    <dgm:cxn modelId="{7BB5FBA6-41C8-B44D-9130-BBD9468590D5}" type="presParOf" srcId="{CD22C759-02FB-4711-BB14-B2A82F25BA7C}" destId="{CE925A26-24F3-4B3A-8BBD-08446851F8CB}" srcOrd="0" destOrd="0" presId="urn:microsoft.com/office/officeart/2005/8/layout/hierarchy3"/>
    <dgm:cxn modelId="{3E1AD43B-5E6E-1040-8E1F-24DB1D525C95}" type="presParOf" srcId="{CE925A26-24F3-4B3A-8BBD-08446851F8CB}" destId="{CA903112-5651-4C36-967F-505B7C5EAF5C}" srcOrd="0" destOrd="0" presId="urn:microsoft.com/office/officeart/2005/8/layout/hierarchy3"/>
    <dgm:cxn modelId="{3F79A586-C684-AD4B-A659-D8DAEEABC170}" type="presParOf" srcId="{CE925A26-24F3-4B3A-8BBD-08446851F8CB}" destId="{42DB05B1-8520-4DD2-BED2-351581E2DACD}" srcOrd="1" destOrd="0" presId="urn:microsoft.com/office/officeart/2005/8/layout/hierarchy3"/>
    <dgm:cxn modelId="{E6632F53-68D1-6C4A-805A-80C91528D61A}" type="presParOf" srcId="{CD22C759-02FB-4711-BB14-B2A82F25BA7C}" destId="{8B9BA351-94A7-4C76-B971-1CFC3F982950}" srcOrd="1" destOrd="0" presId="urn:microsoft.com/office/officeart/2005/8/layout/hierarchy3"/>
    <dgm:cxn modelId="{0C90D1AD-C082-2A43-B827-44B4F0ED6FCB}" type="presParOf" srcId="{8B9BA351-94A7-4C76-B971-1CFC3F982950}" destId="{35A061D8-C60A-4298-916F-78BCE8FD84D9}" srcOrd="0" destOrd="0" presId="urn:microsoft.com/office/officeart/2005/8/layout/hierarchy3"/>
    <dgm:cxn modelId="{B7162E4E-4DA8-B144-BD4F-3D4C4198FA5E}" type="presParOf" srcId="{8B9BA351-94A7-4C76-B971-1CFC3F982950}" destId="{02B689C1-6E9D-45F8-800B-9A4DECE33D38}" srcOrd="1" destOrd="0" presId="urn:microsoft.com/office/officeart/2005/8/layout/hierarchy3"/>
    <dgm:cxn modelId="{832066B8-BF00-8148-B001-8AC95B78B18B}" type="presParOf" srcId="{8B9BA351-94A7-4C76-B971-1CFC3F982950}" destId="{9E14F1A7-542C-42C0-B8AA-34305FAF2C54}" srcOrd="2" destOrd="0" presId="urn:microsoft.com/office/officeart/2005/8/layout/hierarchy3"/>
    <dgm:cxn modelId="{D2F5788C-CE88-7D42-B4EB-72663C68822E}" type="presParOf" srcId="{8B9BA351-94A7-4C76-B971-1CFC3F982950}" destId="{A35D5B2B-74D2-49B7-8168-03375BD28631}" srcOrd="3" destOrd="0" presId="urn:microsoft.com/office/officeart/2005/8/layout/hierarchy3"/>
    <dgm:cxn modelId="{B2A4C2A0-C8AA-CE43-84E8-D2D72BD6723A}" type="presParOf" srcId="{8B9BA351-94A7-4C76-B971-1CFC3F982950}" destId="{EB8CC703-CC9A-45AA-8C2A-57FD70B3D360}" srcOrd="4" destOrd="0" presId="urn:microsoft.com/office/officeart/2005/8/layout/hierarchy3"/>
    <dgm:cxn modelId="{6797B336-8B5F-0A4A-B574-0D01B69AC0CA}" type="presParOf" srcId="{8B9BA351-94A7-4C76-B971-1CFC3F982950}" destId="{3FD3F722-9127-4D75-B40D-02B6790C06DF}" srcOrd="5" destOrd="0" presId="urn:microsoft.com/office/officeart/2005/8/layout/hierarchy3"/>
    <dgm:cxn modelId="{E7DF7E95-6542-5A4B-8A0F-80670D17567A}" type="presParOf" srcId="{8B9BA351-94A7-4C76-B971-1CFC3F982950}" destId="{5E3D58F9-AE09-43BB-A96B-0B43F1997F78}" srcOrd="6" destOrd="0" presId="urn:microsoft.com/office/officeart/2005/8/layout/hierarchy3"/>
    <dgm:cxn modelId="{D24FA548-502A-904E-ACDB-628220835938}" type="presParOf" srcId="{8B9BA351-94A7-4C76-B971-1CFC3F982950}" destId="{9B213E05-ED6B-4220-8657-E57DBF8B1272}" srcOrd="7" destOrd="0" presId="urn:microsoft.com/office/officeart/2005/8/layout/hierarchy3"/>
    <dgm:cxn modelId="{18260AF7-2334-6644-B0C0-92DD8C24DD80}" type="presParOf" srcId="{8B9BA351-94A7-4C76-B971-1CFC3F982950}" destId="{80074899-C68B-4599-A1D0-3CBEE900061C}" srcOrd="8" destOrd="0" presId="urn:microsoft.com/office/officeart/2005/8/layout/hierarchy3"/>
    <dgm:cxn modelId="{9DF4C8F3-2F2C-6C42-A09C-F6FF99497A8B}" type="presParOf" srcId="{8B9BA351-94A7-4C76-B971-1CFC3F982950}" destId="{44B1655D-863D-402E-B975-324EB19BB10A}" srcOrd="9" destOrd="0" presId="urn:microsoft.com/office/officeart/2005/8/layout/hierarchy3"/>
    <dgm:cxn modelId="{EBD99C1A-734B-2940-8881-532631C4B595}" type="presParOf" srcId="{7DA5384F-BE5E-402F-9205-AA9EF7357581}" destId="{95618911-8FF4-4BD7-8F94-4A218B998DA4}" srcOrd="2" destOrd="0" presId="urn:microsoft.com/office/officeart/2005/8/layout/hierarchy3"/>
    <dgm:cxn modelId="{9B3C72D5-E118-FF44-AF62-8E8B7F818567}" type="presParOf" srcId="{95618911-8FF4-4BD7-8F94-4A218B998DA4}" destId="{B8CC781D-B98E-44B1-AB3D-694234570466}" srcOrd="0" destOrd="0" presId="urn:microsoft.com/office/officeart/2005/8/layout/hierarchy3"/>
    <dgm:cxn modelId="{3D85AC7D-E4A8-8D40-AB52-B4266E3DFAF6}" type="presParOf" srcId="{B8CC781D-B98E-44B1-AB3D-694234570466}" destId="{A4B55077-DDBA-48A1-94E6-ECC96053C5C7}" srcOrd="0" destOrd="0" presId="urn:microsoft.com/office/officeart/2005/8/layout/hierarchy3"/>
    <dgm:cxn modelId="{69D88D7C-43C4-354A-BB8D-63B8F30BE095}" type="presParOf" srcId="{B8CC781D-B98E-44B1-AB3D-694234570466}" destId="{FDC58122-EEFB-40C3-B138-8BBA02DC4BCE}" srcOrd="1" destOrd="0" presId="urn:microsoft.com/office/officeart/2005/8/layout/hierarchy3"/>
    <dgm:cxn modelId="{A8E35645-0727-024E-82B4-5BF4E6DA4C90}" type="presParOf" srcId="{95618911-8FF4-4BD7-8F94-4A218B998DA4}" destId="{F1A3639B-6542-45EF-82DC-7CCE3AA2F643}" srcOrd="1" destOrd="0" presId="urn:microsoft.com/office/officeart/2005/8/layout/hierarchy3"/>
    <dgm:cxn modelId="{3AF115A7-4D3A-B047-B74E-CC2FCF905491}" type="presParOf" srcId="{F1A3639B-6542-45EF-82DC-7CCE3AA2F643}" destId="{60522A24-5E2A-4D19-9BB8-F6535FD02393}" srcOrd="0" destOrd="0" presId="urn:microsoft.com/office/officeart/2005/8/layout/hierarchy3"/>
    <dgm:cxn modelId="{3830F5E1-A925-674F-9724-710CC8DE07D4}" type="presParOf" srcId="{F1A3639B-6542-45EF-82DC-7CCE3AA2F643}" destId="{04F27643-E2CE-49F9-BA05-C0F605E9589A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26BDA8-9EA6-4867-A702-46A813DCFC7B}">
      <dsp:nvSpPr>
        <dsp:cNvPr id="0" name=""/>
        <dsp:cNvSpPr/>
      </dsp:nvSpPr>
      <dsp:spPr>
        <a:xfrm>
          <a:off x="845189" y="628"/>
          <a:ext cx="1163498" cy="5817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Администаративные правонарушения</a:t>
          </a:r>
        </a:p>
      </dsp:txBody>
      <dsp:txXfrm>
        <a:off x="862228" y="17667"/>
        <a:ext cx="1129420" cy="547671"/>
      </dsp:txXfrm>
    </dsp:sp>
    <dsp:sp modelId="{0E549A62-C140-4B57-8836-D079EFB753ED}">
      <dsp:nvSpPr>
        <dsp:cNvPr id="0" name=""/>
        <dsp:cNvSpPr/>
      </dsp:nvSpPr>
      <dsp:spPr>
        <a:xfrm>
          <a:off x="961539" y="582377"/>
          <a:ext cx="116349" cy="436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312"/>
              </a:lnTo>
              <a:lnTo>
                <a:pt x="116349" y="4363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BB067D-D215-44D0-88EB-FE6F54C5C97F}">
      <dsp:nvSpPr>
        <dsp:cNvPr id="0" name=""/>
        <dsp:cNvSpPr/>
      </dsp:nvSpPr>
      <dsp:spPr>
        <a:xfrm>
          <a:off x="1077889" y="727815"/>
          <a:ext cx="930798" cy="5817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Полиция</a:t>
          </a:r>
        </a:p>
      </dsp:txBody>
      <dsp:txXfrm>
        <a:off x="1094928" y="744854"/>
        <a:ext cx="896720" cy="547671"/>
      </dsp:txXfrm>
    </dsp:sp>
    <dsp:sp modelId="{AC5BC43E-54B8-4D14-9ACD-C4E4DF1A8D5D}">
      <dsp:nvSpPr>
        <dsp:cNvPr id="0" name=""/>
        <dsp:cNvSpPr/>
      </dsp:nvSpPr>
      <dsp:spPr>
        <a:xfrm>
          <a:off x="961539" y="582377"/>
          <a:ext cx="116349" cy="1163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3498"/>
              </a:lnTo>
              <a:lnTo>
                <a:pt x="116349" y="11634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851DFB-96B3-42F5-AF59-94D7A7101049}">
      <dsp:nvSpPr>
        <dsp:cNvPr id="0" name=""/>
        <dsp:cNvSpPr/>
      </dsp:nvSpPr>
      <dsp:spPr>
        <a:xfrm>
          <a:off x="1077889" y="1455001"/>
          <a:ext cx="930798" cy="5817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ГИБДД</a:t>
          </a:r>
        </a:p>
      </dsp:txBody>
      <dsp:txXfrm>
        <a:off x="1094928" y="1472040"/>
        <a:ext cx="896720" cy="547671"/>
      </dsp:txXfrm>
    </dsp:sp>
    <dsp:sp modelId="{2BEA0292-091A-40AA-812E-1E567CF0F7F5}">
      <dsp:nvSpPr>
        <dsp:cNvPr id="0" name=""/>
        <dsp:cNvSpPr/>
      </dsp:nvSpPr>
      <dsp:spPr>
        <a:xfrm>
          <a:off x="961539" y="582377"/>
          <a:ext cx="116349" cy="1890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0685"/>
              </a:lnTo>
              <a:lnTo>
                <a:pt x="116349" y="18906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9F7828-E1C2-47D4-A5C7-E0A00C543306}">
      <dsp:nvSpPr>
        <dsp:cNvPr id="0" name=""/>
        <dsp:cNvSpPr/>
      </dsp:nvSpPr>
      <dsp:spPr>
        <a:xfrm>
          <a:off x="1077889" y="2182188"/>
          <a:ext cx="930798" cy="5817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ФМС</a:t>
          </a:r>
        </a:p>
      </dsp:txBody>
      <dsp:txXfrm>
        <a:off x="1094928" y="2199227"/>
        <a:ext cx="896720" cy="547671"/>
      </dsp:txXfrm>
    </dsp:sp>
    <dsp:sp modelId="{87AF0994-18A1-43BB-8A3D-6FC47EFA0709}">
      <dsp:nvSpPr>
        <dsp:cNvPr id="0" name=""/>
        <dsp:cNvSpPr/>
      </dsp:nvSpPr>
      <dsp:spPr>
        <a:xfrm>
          <a:off x="961539" y="582377"/>
          <a:ext cx="116349" cy="26178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7872"/>
              </a:lnTo>
              <a:lnTo>
                <a:pt x="116349" y="26178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AFE1DB-F567-4037-948B-DC570BDB17AE}">
      <dsp:nvSpPr>
        <dsp:cNvPr id="0" name=""/>
        <dsp:cNvSpPr/>
      </dsp:nvSpPr>
      <dsp:spPr>
        <a:xfrm>
          <a:off x="1077889" y="2909375"/>
          <a:ext cx="930798" cy="5817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Прокуратура</a:t>
          </a:r>
        </a:p>
      </dsp:txBody>
      <dsp:txXfrm>
        <a:off x="1094928" y="2926414"/>
        <a:ext cx="896720" cy="547671"/>
      </dsp:txXfrm>
    </dsp:sp>
    <dsp:sp modelId="{CA903112-5651-4C36-967F-505B7C5EAF5C}">
      <dsp:nvSpPr>
        <dsp:cNvPr id="0" name=""/>
        <dsp:cNvSpPr/>
      </dsp:nvSpPr>
      <dsp:spPr>
        <a:xfrm>
          <a:off x="2299563" y="628"/>
          <a:ext cx="1163498" cy="5817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Заявления о преступлении</a:t>
          </a:r>
        </a:p>
      </dsp:txBody>
      <dsp:txXfrm>
        <a:off x="2316602" y="17667"/>
        <a:ext cx="1129420" cy="547671"/>
      </dsp:txXfrm>
    </dsp:sp>
    <dsp:sp modelId="{35A061D8-C60A-4298-916F-78BCE8FD84D9}">
      <dsp:nvSpPr>
        <dsp:cNvPr id="0" name=""/>
        <dsp:cNvSpPr/>
      </dsp:nvSpPr>
      <dsp:spPr>
        <a:xfrm>
          <a:off x="2415913" y="582377"/>
          <a:ext cx="116349" cy="436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312"/>
              </a:lnTo>
              <a:lnTo>
                <a:pt x="116349" y="4363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B689C1-6E9D-45F8-800B-9A4DECE33D38}">
      <dsp:nvSpPr>
        <dsp:cNvPr id="0" name=""/>
        <dsp:cNvSpPr/>
      </dsp:nvSpPr>
      <dsp:spPr>
        <a:xfrm>
          <a:off x="2532262" y="727815"/>
          <a:ext cx="930798" cy="5817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Полиция</a:t>
          </a:r>
        </a:p>
      </dsp:txBody>
      <dsp:txXfrm>
        <a:off x="2549301" y="744854"/>
        <a:ext cx="896720" cy="547671"/>
      </dsp:txXfrm>
    </dsp:sp>
    <dsp:sp modelId="{9E14F1A7-542C-42C0-B8AA-34305FAF2C54}">
      <dsp:nvSpPr>
        <dsp:cNvPr id="0" name=""/>
        <dsp:cNvSpPr/>
      </dsp:nvSpPr>
      <dsp:spPr>
        <a:xfrm>
          <a:off x="2415913" y="582377"/>
          <a:ext cx="116349" cy="1163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3498"/>
              </a:lnTo>
              <a:lnTo>
                <a:pt x="116349" y="11634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5D5B2B-74D2-49B7-8168-03375BD28631}">
      <dsp:nvSpPr>
        <dsp:cNvPr id="0" name=""/>
        <dsp:cNvSpPr/>
      </dsp:nvSpPr>
      <dsp:spPr>
        <a:xfrm>
          <a:off x="2532262" y="1455001"/>
          <a:ext cx="930798" cy="5817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СК РФ</a:t>
          </a:r>
        </a:p>
      </dsp:txBody>
      <dsp:txXfrm>
        <a:off x="2549301" y="1472040"/>
        <a:ext cx="896720" cy="547671"/>
      </dsp:txXfrm>
    </dsp:sp>
    <dsp:sp modelId="{EB8CC703-CC9A-45AA-8C2A-57FD70B3D360}">
      <dsp:nvSpPr>
        <dsp:cNvPr id="0" name=""/>
        <dsp:cNvSpPr/>
      </dsp:nvSpPr>
      <dsp:spPr>
        <a:xfrm>
          <a:off x="2415913" y="582377"/>
          <a:ext cx="116349" cy="1890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0685"/>
              </a:lnTo>
              <a:lnTo>
                <a:pt x="116349" y="18906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D3F722-9127-4D75-B40D-02B6790C06DF}">
      <dsp:nvSpPr>
        <dsp:cNvPr id="0" name=""/>
        <dsp:cNvSpPr/>
      </dsp:nvSpPr>
      <dsp:spPr>
        <a:xfrm>
          <a:off x="2532262" y="2182188"/>
          <a:ext cx="930798" cy="5817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ФСБ</a:t>
          </a:r>
        </a:p>
      </dsp:txBody>
      <dsp:txXfrm>
        <a:off x="2549301" y="2199227"/>
        <a:ext cx="896720" cy="547671"/>
      </dsp:txXfrm>
    </dsp:sp>
    <dsp:sp modelId="{5E3D58F9-AE09-43BB-A96B-0B43F1997F78}">
      <dsp:nvSpPr>
        <dsp:cNvPr id="0" name=""/>
        <dsp:cNvSpPr/>
      </dsp:nvSpPr>
      <dsp:spPr>
        <a:xfrm>
          <a:off x="2415913" y="582377"/>
          <a:ext cx="116349" cy="26178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7872"/>
              </a:lnTo>
              <a:lnTo>
                <a:pt x="116349" y="26178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213E05-ED6B-4220-8657-E57DBF8B1272}">
      <dsp:nvSpPr>
        <dsp:cNvPr id="0" name=""/>
        <dsp:cNvSpPr/>
      </dsp:nvSpPr>
      <dsp:spPr>
        <a:xfrm>
          <a:off x="2532262" y="2909375"/>
          <a:ext cx="930798" cy="5817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ФСКН</a:t>
          </a:r>
        </a:p>
      </dsp:txBody>
      <dsp:txXfrm>
        <a:off x="2549301" y="2926414"/>
        <a:ext cx="896720" cy="547671"/>
      </dsp:txXfrm>
    </dsp:sp>
    <dsp:sp modelId="{80074899-C68B-4599-A1D0-3CBEE900061C}">
      <dsp:nvSpPr>
        <dsp:cNvPr id="0" name=""/>
        <dsp:cNvSpPr/>
      </dsp:nvSpPr>
      <dsp:spPr>
        <a:xfrm>
          <a:off x="2415913" y="582377"/>
          <a:ext cx="116349" cy="3345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5058"/>
              </a:lnTo>
              <a:lnTo>
                <a:pt x="116349" y="33450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B1655D-863D-402E-B975-324EB19BB10A}">
      <dsp:nvSpPr>
        <dsp:cNvPr id="0" name=""/>
        <dsp:cNvSpPr/>
      </dsp:nvSpPr>
      <dsp:spPr>
        <a:xfrm>
          <a:off x="2532262" y="3636562"/>
          <a:ext cx="930798" cy="5817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Суд</a:t>
          </a:r>
        </a:p>
      </dsp:txBody>
      <dsp:txXfrm>
        <a:off x="2549301" y="3653601"/>
        <a:ext cx="896720" cy="547671"/>
      </dsp:txXfrm>
    </dsp:sp>
    <dsp:sp modelId="{A4B55077-DDBA-48A1-94E6-ECC96053C5C7}">
      <dsp:nvSpPr>
        <dsp:cNvPr id="0" name=""/>
        <dsp:cNvSpPr/>
      </dsp:nvSpPr>
      <dsp:spPr>
        <a:xfrm>
          <a:off x="3753936" y="628"/>
          <a:ext cx="1163498" cy="5817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Нарушения закона (общий надзор)</a:t>
          </a:r>
        </a:p>
      </dsp:txBody>
      <dsp:txXfrm>
        <a:off x="3770975" y="17667"/>
        <a:ext cx="1129420" cy="547671"/>
      </dsp:txXfrm>
    </dsp:sp>
    <dsp:sp modelId="{60522A24-5E2A-4D19-9BB8-F6535FD02393}">
      <dsp:nvSpPr>
        <dsp:cNvPr id="0" name=""/>
        <dsp:cNvSpPr/>
      </dsp:nvSpPr>
      <dsp:spPr>
        <a:xfrm>
          <a:off x="3870286" y="582377"/>
          <a:ext cx="116349" cy="436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312"/>
              </a:lnTo>
              <a:lnTo>
                <a:pt x="116349" y="4363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F27643-E2CE-49F9-BA05-C0F605E9589A}">
      <dsp:nvSpPr>
        <dsp:cNvPr id="0" name=""/>
        <dsp:cNvSpPr/>
      </dsp:nvSpPr>
      <dsp:spPr>
        <a:xfrm>
          <a:off x="3986636" y="727815"/>
          <a:ext cx="930798" cy="5817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Прокуратура</a:t>
          </a:r>
        </a:p>
      </dsp:txBody>
      <dsp:txXfrm>
        <a:off x="4003675" y="744854"/>
        <a:ext cx="896720" cy="5476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C93CC-70EC-2A4E-9595-3CA64126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1239</Words>
  <Characters>7063</Characters>
  <Application>Microsoft Macintosh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Передрук</dc:creator>
  <cp:lastModifiedBy>Татьяна Романова</cp:lastModifiedBy>
  <cp:revision>3</cp:revision>
  <dcterms:created xsi:type="dcterms:W3CDTF">2015-10-25T21:06:00Z</dcterms:created>
  <dcterms:modified xsi:type="dcterms:W3CDTF">2015-10-30T08:48:00Z</dcterms:modified>
</cp:coreProperties>
</file>