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A5C" w:rsidRPr="00755A5C" w:rsidRDefault="00755A5C" w:rsidP="00755A5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55A5C">
        <w:rPr>
          <w:rFonts w:ascii="Times New Roman" w:eastAsia="Times New Roman" w:hAnsi="Times New Roman" w:cs="Times New Roman"/>
          <w:b/>
          <w:bCs/>
          <w:kern w:val="36"/>
          <w:sz w:val="48"/>
          <w:szCs w:val="48"/>
          <w:lang w:eastAsia="ru-RU"/>
        </w:rPr>
        <w:t>Указ Президента РФ от 28 июля 2011 г. N 1027 "Об утверждении Положения об Общественном совете при Министерстве внутренних дел Российской Федерации"</w:t>
      </w:r>
    </w:p>
    <w:p w:rsidR="00755A5C" w:rsidRPr="00755A5C" w:rsidRDefault="00755A5C" w:rsidP="00755A5C">
      <w:pPr>
        <w:spacing w:before="100" w:beforeAutospacing="1" w:after="100" w:afterAutospacing="1"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r w:rsidRPr="00755A5C">
        <w:rPr>
          <w:rFonts w:ascii="Times New Roman" w:eastAsia="Times New Roman" w:hAnsi="Times New Roman" w:cs="Times New Roman"/>
          <w:b/>
          <w:bCs/>
          <w:sz w:val="24"/>
          <w:szCs w:val="24"/>
          <w:lang w:eastAsia="ru-RU"/>
        </w:rPr>
        <w:t>В целях реализации пункта 11 Указа Президента Российской Федерации от 23 мая 2011 г. N 668 "Об общественных советах при Министерстве внутренних дел Российской Федерации и его территориальных органах" постановляю:</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1. Утвердить прилагаемое Положение об Общественном совете при Министерстве внутренних дел Российской Федерации.</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2. Министерству внутренних дел Российской Федерации привести свои правовые акты в соответствие с настоящим Указом.</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3. Настоящий Указ вступает в силу со дня его подписания.</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b/>
          <w:bCs/>
          <w:sz w:val="24"/>
          <w:szCs w:val="24"/>
          <w:lang w:eastAsia="ru-RU"/>
        </w:rPr>
        <w:t>Президент Российской Федерации</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b/>
          <w:bCs/>
          <w:sz w:val="24"/>
          <w:szCs w:val="24"/>
          <w:lang w:eastAsia="ru-RU"/>
        </w:rPr>
        <w:t>Д. Медведев</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Москва, Кремль</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28 июля 2011 года</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N 1027</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b/>
          <w:bCs/>
          <w:sz w:val="24"/>
          <w:szCs w:val="24"/>
          <w:lang w:eastAsia="ru-RU"/>
        </w:rPr>
        <w:t>Положение об Общественном совете при Министерстве внутренних дел Российской Федерации (утв. Указом Президента РФ от 28 июля 2011 г. N 1027)</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1. Общественный совет при Министерстве внутренних дел Российской Федерации (далее - Общественный совет) является совещательным органом и образуется в целях обеспечения согласования общественно значимых интересов граждан Российской Федерации (далее - граждане), федеральных органов государственной власти, органов государственной власти субъектов Российской Федерации, органов местного самоуправления, а также общественных объединений, правозащитных, религиозных и иных организаций, профессиональных объединений предпринимателей (далее - общественные объединения и организации) и решения наиболее важных вопросов деятельности органов внутренних дел Российской Федерации, в том числе полиции (далее - органы внутренних дел).</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2. Общественный совет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а также настоящим Положением.</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3. Положение об Общественном совете утверждается Президентом Российской Федерации.</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4. Основными задачами Общественного совета являются:</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lastRenderedPageBreak/>
        <w:t>а) привлечение граждан, общественных объединений и организаций к реализации государственной политики в сфере охраны общественного порядка, профилактики правонарушений, обеспечения общественной безопасности, а также содействие в реализации государственной политики в сфере противодействия преступности;</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б) участие в разработке и рассмотрении концепций, программ, инициатив граждан, общественных объединений и организаций по наиболее актуальным вопросам деятельности органов внутренних дел;</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в) участие в информировании граждан о деятельности органов внутренних дел, в том числе через средства массовой информации, и в публичном обсуждении вопросов, касающихся деятельности органов внутренних дел;</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г) анализ мнения граждан о деятельности органов внутренних дел и доведение полученной в результате анализа обобщенной информации до руководителей соответствующих органов внутренних дел;</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proofErr w:type="spellStart"/>
      <w:r w:rsidRPr="00755A5C">
        <w:rPr>
          <w:rFonts w:ascii="Times New Roman" w:eastAsia="Times New Roman" w:hAnsi="Times New Roman" w:cs="Times New Roman"/>
          <w:sz w:val="24"/>
          <w:szCs w:val="24"/>
          <w:lang w:eastAsia="ru-RU"/>
        </w:rPr>
        <w:t>д</w:t>
      </w:r>
      <w:proofErr w:type="spellEnd"/>
      <w:r w:rsidRPr="00755A5C">
        <w:rPr>
          <w:rFonts w:ascii="Times New Roman" w:eastAsia="Times New Roman" w:hAnsi="Times New Roman" w:cs="Times New Roman"/>
          <w:sz w:val="24"/>
          <w:szCs w:val="24"/>
          <w:lang w:eastAsia="ru-RU"/>
        </w:rPr>
        <w:t>) проведение общественной экспертизы проектов федеральных законов и иных нормативных правовых актов Российской Федерации по вопросам деятельности органов внутренних дел;</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е) осуществление общественного контроля за деятельностью органов внутренних дел.</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5. Общественный совет для выполнения возложенных на него задач имеет право:</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xml:space="preserve">а) запрашивать и получать в порядке, установленном Министром внутренних дел Российской Федерации, информацию о деятельности органов внутренних дел, если это не противоречит требованиям законодательства Российской Федерации об уголовном судопроизводстве, о производстве по делам об административных правонарушениях, об </w:t>
      </w:r>
      <w:proofErr w:type="spellStart"/>
      <w:r w:rsidRPr="00755A5C">
        <w:rPr>
          <w:rFonts w:ascii="Times New Roman" w:eastAsia="Times New Roman" w:hAnsi="Times New Roman" w:cs="Times New Roman"/>
          <w:sz w:val="24"/>
          <w:szCs w:val="24"/>
          <w:lang w:eastAsia="ru-RU"/>
        </w:rPr>
        <w:t>оперативно-разыскной</w:t>
      </w:r>
      <w:proofErr w:type="spellEnd"/>
      <w:r w:rsidRPr="00755A5C">
        <w:rPr>
          <w:rFonts w:ascii="Times New Roman" w:eastAsia="Times New Roman" w:hAnsi="Times New Roman" w:cs="Times New Roman"/>
          <w:sz w:val="24"/>
          <w:szCs w:val="24"/>
          <w:lang w:eastAsia="ru-RU"/>
        </w:rPr>
        <w:t xml:space="preserve"> деятельности, о защите государственной и иной охраняемой законом тайны, а также не нарушает прав граждан, общественных объединений и организаций;</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б) заслушивать в порядке, установленном Министром внутренних дел Российской Федерации, информацию должностных лиц Министерства внутренних дел Российской Федерации и его территориальных органов о деятельности органов внутренних дел по противодействию преступности, охране общественного порядка и обеспечению общественной безопасности;</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в) вносить руководству Министерства внутренних дел Российской Федерации предложения по совершенствованию деятельности органов внутренних дел;</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г) создавать по вопросам, отнесенным к компетенции Общественного совета, комиссии и рабочие группы, в состав которых могут входить по согласованию с руководителями соответствующих органов внутренних дел сотрудники органов внутренних дел, а также государственные гражданские и муниципальные служащие, представители общественных объединений и организаций;</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proofErr w:type="spellStart"/>
      <w:r w:rsidRPr="00755A5C">
        <w:rPr>
          <w:rFonts w:ascii="Times New Roman" w:eastAsia="Times New Roman" w:hAnsi="Times New Roman" w:cs="Times New Roman"/>
          <w:sz w:val="24"/>
          <w:szCs w:val="24"/>
          <w:lang w:eastAsia="ru-RU"/>
        </w:rPr>
        <w:t>д</w:t>
      </w:r>
      <w:proofErr w:type="spellEnd"/>
      <w:r w:rsidRPr="00755A5C">
        <w:rPr>
          <w:rFonts w:ascii="Times New Roman" w:eastAsia="Times New Roman" w:hAnsi="Times New Roman" w:cs="Times New Roman"/>
          <w:sz w:val="24"/>
          <w:szCs w:val="24"/>
          <w:lang w:eastAsia="ru-RU"/>
        </w:rPr>
        <w:t>) принимать участие в порядке, определяемом Министром внутренних дел Российской Федерации, в работе аттестационных комиссий органов внутренних дел и конкурсных комиссий по замещению вакантных должностей сотрудников органов внутренних дел;</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е) оказывать содействие сотрудникам органов внутренних дел в защите их прав и законных интересов.</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6. В состав Общественного совета входят председатель Общественного совета, заместители председателя Общественного совета, секретарь и члены Общественного совета, которые принимают участие в его работе на общественных началах.</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Председатель Общественного совета, его заместители и секретарь Общественного совета избираются из состава Общественного совета на организационном заседании путем открытого голосования.</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lastRenderedPageBreak/>
        <w:t>7. Общественный совет формируется на основе добровольного участия в его деятельности граждан, членов общественных объединений и организаций.</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8. Количественный состав Общественного совета определяется Министром внутренних дел Российской Федерации.</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9. Персональный состав Общественного совета формируется Министром внутренних дел Российской Федерации на основе предложений граждан, общественных объединений и организаций.</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Предложения принимаются в течение 15 дней со дня размещения информации о начале формирования Общественного совета на официальном сайте Министерства внутренних дел Российской Федерации в сети Интернет.</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10. Граждане, получившие предложение Министра внутренних дел Российской Федерации войти в состав Общественного совета, в течение 15 дней письменно уведомляют его о своем согласии либо об отказе войти в состав Общественного совета.</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11. Министр внутренних дел Российской Федерации не позднее чем через 30 дней со дня окончания приема письменных уведомлений граждан о их согласии войти в состав Общественного совета и с учетом результатов проведения консультаций с Общественной палатой Российской Федерации, Советом при Президенте Российской Федерации по развитию гражданского общества и правам человека, общественными объединениями и организациями утверждает состав Общественного совета.</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12. Первое заседание Общественного совета проводится не позднее чем через 30 дней со дня утверждения его состава.</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13. Заседания Общественного совета проводятся по мере необходимости, но не реже одного раза в квартал.</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14. Срок полномочий членов Общественного совета истекает через два года со дня первого заседания Общественного совета.</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15. 3а три месяца до истечения срока полномочий членов Общественного совета Министр внутренних дел Российской Федерации инициирует процедуру формирования нового состава Общественного совета, установленную пунктами 9-11 настоящего Положения.</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16. Членами Общественного совета не могут быть:</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а) лица, не являющиеся гражданами Российской Федерации либо имеющие гражданство (подданство) иностранного государства;</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б) лица, не достигшие возраста 18 лет;</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в)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должности федеральной государственной гражданской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выборные должности в органах местного самоуправления;</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г) лица, признанные недееспособными на основании решения суда;</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proofErr w:type="spellStart"/>
      <w:r w:rsidRPr="00755A5C">
        <w:rPr>
          <w:rFonts w:ascii="Times New Roman" w:eastAsia="Times New Roman" w:hAnsi="Times New Roman" w:cs="Times New Roman"/>
          <w:sz w:val="24"/>
          <w:szCs w:val="24"/>
          <w:lang w:eastAsia="ru-RU"/>
        </w:rPr>
        <w:t>д</w:t>
      </w:r>
      <w:proofErr w:type="spellEnd"/>
      <w:r w:rsidRPr="00755A5C">
        <w:rPr>
          <w:rFonts w:ascii="Times New Roman" w:eastAsia="Times New Roman" w:hAnsi="Times New Roman" w:cs="Times New Roman"/>
          <w:sz w:val="24"/>
          <w:szCs w:val="24"/>
          <w:lang w:eastAsia="ru-RU"/>
        </w:rPr>
        <w:t>) лица, имеющие или имевшие судимость;</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lastRenderedPageBreak/>
        <w:t>е) лица, в отношении которых прекращено уголовное преследование за истечением срока давности, в связи с примирением сторон, вследствие акта об амнистии или в связи с деятельным раскаянием;</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ж) лица, являющиеся подозреваемыми или обвиняемыми по уголовному делу;</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proofErr w:type="spellStart"/>
      <w:r w:rsidRPr="00755A5C">
        <w:rPr>
          <w:rFonts w:ascii="Times New Roman" w:eastAsia="Times New Roman" w:hAnsi="Times New Roman" w:cs="Times New Roman"/>
          <w:sz w:val="24"/>
          <w:szCs w:val="24"/>
          <w:lang w:eastAsia="ru-RU"/>
        </w:rPr>
        <w:t>з</w:t>
      </w:r>
      <w:proofErr w:type="spellEnd"/>
      <w:r w:rsidRPr="00755A5C">
        <w:rPr>
          <w:rFonts w:ascii="Times New Roman" w:eastAsia="Times New Roman" w:hAnsi="Times New Roman" w:cs="Times New Roman"/>
          <w:sz w:val="24"/>
          <w:szCs w:val="24"/>
          <w:lang w:eastAsia="ru-RU"/>
        </w:rPr>
        <w:t>) лица, неоднократно в течение года, предшествовавшего дню их включения в состав Общественного совета, подвергавшиеся в судебном порядке административному наказанию за совершенные умышленно административные правонарушения;</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и) лица, членство которых в Общественном совете ранее было прекращено в связи с нарушением кодекса этики членов общественных советов.</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17. Члены Общественного совета имеют право:</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а) посещать без специального разрешения помещения, занимаемые органами внутренних дел, места принудительного содержания подозреваемых и обвиняемых в совершении преступления, задержанных лиц и лиц, подвергнутых административному аресту, в порядке, установленном Министром внутренних дел Российской Федерации;</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б) знакомиться с обращениями граждан о нарушении их прав, свобод и законных интересов сотрудниками органов внутренних дел, а также с результатами рассмотрения таких обращений;</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в) ходатайствовать перед Министром внутренних дел Российской Федерации или определенными им должностными лицами о проведении проверок соблюдения сотрудниками органов внутренних дел прав, свобод и законных интересов граждан, требований к служебному поведению, норм профессиональной этики, принимать участие в таких проверках и знакомиться с их результатами;</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г) участвовать в порядке, установленном Министром внутренних дел Российской Федерации, в работе совещаний, проводимых органами внутренних дел;</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proofErr w:type="spellStart"/>
      <w:r w:rsidRPr="00755A5C">
        <w:rPr>
          <w:rFonts w:ascii="Times New Roman" w:eastAsia="Times New Roman" w:hAnsi="Times New Roman" w:cs="Times New Roman"/>
          <w:sz w:val="24"/>
          <w:szCs w:val="24"/>
          <w:lang w:eastAsia="ru-RU"/>
        </w:rPr>
        <w:t>д</w:t>
      </w:r>
      <w:proofErr w:type="spellEnd"/>
      <w:r w:rsidRPr="00755A5C">
        <w:rPr>
          <w:rFonts w:ascii="Times New Roman" w:eastAsia="Times New Roman" w:hAnsi="Times New Roman" w:cs="Times New Roman"/>
          <w:sz w:val="24"/>
          <w:szCs w:val="24"/>
          <w:lang w:eastAsia="ru-RU"/>
        </w:rPr>
        <w:t>) присутствовать в порядке, установленном Министром внутренних дел Российской Федерации, при проведении должностными лицами органов внутренних дел личного приема граждан.</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18. Члены Общественного совета имеют удостоверение, образец которого утверждается Министром внутренних дел Российской Федерации.</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19. Члены Общественного совета обязаны соблюдать кодекс этики члена Общественного совета, который утверждается Общественным советом.</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20. Порядок деятельности Общественного совета и вопросы внутренней организации его работы определяются регламентом, утверждаемым Общественным советом по согласованию с Министром внутренних дел Российской Федерации.</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21. Заседания Общественного совета ведет председатель Общественного совета или по его поручению один из заместителей председателя Общественного совета.</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22. Решения Общественного совета оформляются протоколом, который подписывает председатель Общественного совета или его заместитель, председательствовавший на заседании.</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Решения Общественного совета носят рекомендательный характер.</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xml:space="preserve">23. Заседания Общественного совета являются открытыми для представителей средств массовой информации в той мере, в какой это не противоречит требованиям законодательства Российской Федерации об уголовном судопроизводстве, о производстве по делам об административных правонарушениях, об </w:t>
      </w:r>
      <w:proofErr w:type="spellStart"/>
      <w:r w:rsidRPr="00755A5C">
        <w:rPr>
          <w:rFonts w:ascii="Times New Roman" w:eastAsia="Times New Roman" w:hAnsi="Times New Roman" w:cs="Times New Roman"/>
          <w:sz w:val="24"/>
          <w:szCs w:val="24"/>
          <w:lang w:eastAsia="ru-RU"/>
        </w:rPr>
        <w:t>оперативно-разыскной</w:t>
      </w:r>
      <w:proofErr w:type="spellEnd"/>
      <w:r w:rsidRPr="00755A5C">
        <w:rPr>
          <w:rFonts w:ascii="Times New Roman" w:eastAsia="Times New Roman" w:hAnsi="Times New Roman" w:cs="Times New Roman"/>
          <w:sz w:val="24"/>
          <w:szCs w:val="24"/>
          <w:lang w:eastAsia="ru-RU"/>
        </w:rPr>
        <w:t xml:space="preserve"> </w:t>
      </w:r>
      <w:r w:rsidRPr="00755A5C">
        <w:rPr>
          <w:rFonts w:ascii="Times New Roman" w:eastAsia="Times New Roman" w:hAnsi="Times New Roman" w:cs="Times New Roman"/>
          <w:sz w:val="24"/>
          <w:szCs w:val="24"/>
          <w:lang w:eastAsia="ru-RU"/>
        </w:rPr>
        <w:lastRenderedPageBreak/>
        <w:t>деятельности, о защите государственной и иной охраняемой законом тайны, а также не нарушает прав граждан, общественных объединений и организаций.</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24. Информация о повестке дня заседания общественного совета размещается в информационных системах общего пользования не позднее чем за 10 дней до дня заседания.</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25. Информация о решениях, принятых Общественным советом, за исключением информации, являющейся в соответствии с нормативными правовыми актами Российской Федерации конфиденциальной, размещается Министерством внутренних дел Российской Федерации в информационных системах общего пользования.</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 </w:t>
      </w:r>
    </w:p>
    <w:p w:rsidR="00755A5C" w:rsidRPr="00755A5C" w:rsidRDefault="00755A5C" w:rsidP="00755A5C">
      <w:pPr>
        <w:spacing w:after="0" w:line="240" w:lineRule="auto"/>
        <w:rPr>
          <w:rFonts w:ascii="Times New Roman" w:eastAsia="Times New Roman" w:hAnsi="Times New Roman" w:cs="Times New Roman"/>
          <w:sz w:val="24"/>
          <w:szCs w:val="24"/>
          <w:lang w:eastAsia="ru-RU"/>
        </w:rPr>
      </w:pPr>
      <w:r w:rsidRPr="00755A5C">
        <w:rPr>
          <w:rFonts w:ascii="Times New Roman" w:eastAsia="Times New Roman" w:hAnsi="Times New Roman" w:cs="Times New Roman"/>
          <w:sz w:val="24"/>
          <w:szCs w:val="24"/>
          <w:lang w:eastAsia="ru-RU"/>
        </w:rPr>
        <w:t>26. Организационно-техническое обеспечение деятельности Общественного совета осуществляют соответствующие подразделения Министерства внутренних дел Российской Федерации в порядке, установленном Министром внутренних дел Российской Федерации.</w:t>
      </w:r>
    </w:p>
    <w:p w:rsidR="00D92BE9" w:rsidRPr="00755A5C" w:rsidRDefault="00D92BE9">
      <w:pPr>
        <w:rPr>
          <w:rFonts w:ascii="Times New Roman" w:hAnsi="Times New Roman" w:cs="Times New Roman"/>
        </w:rPr>
      </w:pPr>
    </w:p>
    <w:sectPr w:rsidR="00D92BE9" w:rsidRPr="00755A5C" w:rsidSect="00D92B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5A5C"/>
    <w:rsid w:val="00755A5C"/>
    <w:rsid w:val="00D92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E9"/>
  </w:style>
  <w:style w:type="paragraph" w:styleId="1">
    <w:name w:val="heading 1"/>
    <w:basedOn w:val="a"/>
    <w:link w:val="10"/>
    <w:uiPriority w:val="9"/>
    <w:qFormat/>
    <w:rsid w:val="00755A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5A5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55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5A5C"/>
    <w:rPr>
      <w:b/>
      <w:bCs/>
    </w:rPr>
  </w:style>
</w:styles>
</file>

<file path=word/webSettings.xml><?xml version="1.0" encoding="utf-8"?>
<w:webSettings xmlns:r="http://schemas.openxmlformats.org/officeDocument/2006/relationships" xmlns:w="http://schemas.openxmlformats.org/wordprocessingml/2006/main">
  <w:divs>
    <w:div w:id="1490098452">
      <w:bodyDiv w:val="1"/>
      <w:marLeft w:val="0"/>
      <w:marRight w:val="0"/>
      <w:marTop w:val="0"/>
      <w:marBottom w:val="0"/>
      <w:divBdr>
        <w:top w:val="none" w:sz="0" w:space="0" w:color="auto"/>
        <w:left w:val="none" w:sz="0" w:space="0" w:color="auto"/>
        <w:bottom w:val="none" w:sz="0" w:space="0" w:color="auto"/>
        <w:right w:val="none" w:sz="0" w:space="0" w:color="auto"/>
      </w:divBdr>
      <w:divsChild>
        <w:div w:id="207374160">
          <w:marLeft w:val="0"/>
          <w:marRight w:val="0"/>
          <w:marTop w:val="0"/>
          <w:marBottom w:val="0"/>
          <w:divBdr>
            <w:top w:val="none" w:sz="0" w:space="0" w:color="auto"/>
            <w:left w:val="none" w:sz="0" w:space="0" w:color="auto"/>
            <w:bottom w:val="none" w:sz="0" w:space="0" w:color="auto"/>
            <w:right w:val="none" w:sz="0" w:space="0" w:color="auto"/>
          </w:divBdr>
          <w:divsChild>
            <w:div w:id="2113167477">
              <w:marLeft w:val="0"/>
              <w:marRight w:val="0"/>
              <w:marTop w:val="0"/>
              <w:marBottom w:val="0"/>
              <w:divBdr>
                <w:top w:val="none" w:sz="0" w:space="0" w:color="auto"/>
                <w:left w:val="none" w:sz="0" w:space="0" w:color="auto"/>
                <w:bottom w:val="none" w:sz="0" w:space="0" w:color="auto"/>
                <w:right w:val="none" w:sz="0" w:space="0" w:color="auto"/>
              </w:divBdr>
            </w:div>
            <w:div w:id="247886630">
              <w:marLeft w:val="0"/>
              <w:marRight w:val="0"/>
              <w:marTop w:val="0"/>
              <w:marBottom w:val="0"/>
              <w:divBdr>
                <w:top w:val="none" w:sz="0" w:space="0" w:color="auto"/>
                <w:left w:val="none" w:sz="0" w:space="0" w:color="auto"/>
                <w:bottom w:val="none" w:sz="0" w:space="0" w:color="auto"/>
                <w:right w:val="none" w:sz="0" w:space="0" w:color="auto"/>
              </w:divBdr>
            </w:div>
            <w:div w:id="691498524">
              <w:marLeft w:val="0"/>
              <w:marRight w:val="0"/>
              <w:marTop w:val="0"/>
              <w:marBottom w:val="0"/>
              <w:divBdr>
                <w:top w:val="none" w:sz="0" w:space="0" w:color="auto"/>
                <w:left w:val="none" w:sz="0" w:space="0" w:color="auto"/>
                <w:bottom w:val="none" w:sz="0" w:space="0" w:color="auto"/>
                <w:right w:val="none" w:sz="0" w:space="0" w:color="auto"/>
              </w:divBdr>
            </w:div>
            <w:div w:id="1422263653">
              <w:marLeft w:val="0"/>
              <w:marRight w:val="0"/>
              <w:marTop w:val="0"/>
              <w:marBottom w:val="0"/>
              <w:divBdr>
                <w:top w:val="none" w:sz="0" w:space="0" w:color="auto"/>
                <w:left w:val="none" w:sz="0" w:space="0" w:color="auto"/>
                <w:bottom w:val="none" w:sz="0" w:space="0" w:color="auto"/>
                <w:right w:val="none" w:sz="0" w:space="0" w:color="auto"/>
              </w:divBdr>
            </w:div>
            <w:div w:id="223444215">
              <w:marLeft w:val="0"/>
              <w:marRight w:val="0"/>
              <w:marTop w:val="0"/>
              <w:marBottom w:val="0"/>
              <w:divBdr>
                <w:top w:val="none" w:sz="0" w:space="0" w:color="auto"/>
                <w:left w:val="none" w:sz="0" w:space="0" w:color="auto"/>
                <w:bottom w:val="none" w:sz="0" w:space="0" w:color="auto"/>
                <w:right w:val="none" w:sz="0" w:space="0" w:color="auto"/>
              </w:divBdr>
            </w:div>
            <w:div w:id="704401918">
              <w:marLeft w:val="0"/>
              <w:marRight w:val="0"/>
              <w:marTop w:val="0"/>
              <w:marBottom w:val="0"/>
              <w:divBdr>
                <w:top w:val="none" w:sz="0" w:space="0" w:color="auto"/>
                <w:left w:val="none" w:sz="0" w:space="0" w:color="auto"/>
                <w:bottom w:val="none" w:sz="0" w:space="0" w:color="auto"/>
                <w:right w:val="none" w:sz="0" w:space="0" w:color="auto"/>
              </w:divBdr>
            </w:div>
            <w:div w:id="693311663">
              <w:marLeft w:val="0"/>
              <w:marRight w:val="0"/>
              <w:marTop w:val="0"/>
              <w:marBottom w:val="0"/>
              <w:divBdr>
                <w:top w:val="none" w:sz="0" w:space="0" w:color="auto"/>
                <w:left w:val="none" w:sz="0" w:space="0" w:color="auto"/>
                <w:bottom w:val="none" w:sz="0" w:space="0" w:color="auto"/>
                <w:right w:val="none" w:sz="0" w:space="0" w:color="auto"/>
              </w:divBdr>
            </w:div>
            <w:div w:id="1963460095">
              <w:marLeft w:val="0"/>
              <w:marRight w:val="0"/>
              <w:marTop w:val="0"/>
              <w:marBottom w:val="0"/>
              <w:divBdr>
                <w:top w:val="none" w:sz="0" w:space="0" w:color="auto"/>
                <w:left w:val="none" w:sz="0" w:space="0" w:color="auto"/>
                <w:bottom w:val="none" w:sz="0" w:space="0" w:color="auto"/>
                <w:right w:val="none" w:sz="0" w:space="0" w:color="auto"/>
              </w:divBdr>
            </w:div>
            <w:div w:id="596980133">
              <w:marLeft w:val="0"/>
              <w:marRight w:val="0"/>
              <w:marTop w:val="0"/>
              <w:marBottom w:val="0"/>
              <w:divBdr>
                <w:top w:val="none" w:sz="0" w:space="0" w:color="auto"/>
                <w:left w:val="none" w:sz="0" w:space="0" w:color="auto"/>
                <w:bottom w:val="none" w:sz="0" w:space="0" w:color="auto"/>
                <w:right w:val="none" w:sz="0" w:space="0" w:color="auto"/>
              </w:divBdr>
            </w:div>
            <w:div w:id="791679793">
              <w:marLeft w:val="0"/>
              <w:marRight w:val="0"/>
              <w:marTop w:val="0"/>
              <w:marBottom w:val="0"/>
              <w:divBdr>
                <w:top w:val="none" w:sz="0" w:space="0" w:color="auto"/>
                <w:left w:val="none" w:sz="0" w:space="0" w:color="auto"/>
                <w:bottom w:val="none" w:sz="0" w:space="0" w:color="auto"/>
                <w:right w:val="none" w:sz="0" w:space="0" w:color="auto"/>
              </w:divBdr>
            </w:div>
            <w:div w:id="1587569023">
              <w:marLeft w:val="0"/>
              <w:marRight w:val="0"/>
              <w:marTop w:val="0"/>
              <w:marBottom w:val="0"/>
              <w:divBdr>
                <w:top w:val="none" w:sz="0" w:space="0" w:color="auto"/>
                <w:left w:val="none" w:sz="0" w:space="0" w:color="auto"/>
                <w:bottom w:val="none" w:sz="0" w:space="0" w:color="auto"/>
                <w:right w:val="none" w:sz="0" w:space="0" w:color="auto"/>
              </w:divBdr>
            </w:div>
            <w:div w:id="2078697237">
              <w:marLeft w:val="0"/>
              <w:marRight w:val="0"/>
              <w:marTop w:val="0"/>
              <w:marBottom w:val="0"/>
              <w:divBdr>
                <w:top w:val="none" w:sz="0" w:space="0" w:color="auto"/>
                <w:left w:val="none" w:sz="0" w:space="0" w:color="auto"/>
                <w:bottom w:val="none" w:sz="0" w:space="0" w:color="auto"/>
                <w:right w:val="none" w:sz="0" w:space="0" w:color="auto"/>
              </w:divBdr>
            </w:div>
            <w:div w:id="1032653580">
              <w:marLeft w:val="0"/>
              <w:marRight w:val="0"/>
              <w:marTop w:val="0"/>
              <w:marBottom w:val="0"/>
              <w:divBdr>
                <w:top w:val="none" w:sz="0" w:space="0" w:color="auto"/>
                <w:left w:val="none" w:sz="0" w:space="0" w:color="auto"/>
                <w:bottom w:val="none" w:sz="0" w:space="0" w:color="auto"/>
                <w:right w:val="none" w:sz="0" w:space="0" w:color="auto"/>
              </w:divBdr>
            </w:div>
            <w:div w:id="1708335105">
              <w:marLeft w:val="0"/>
              <w:marRight w:val="0"/>
              <w:marTop w:val="0"/>
              <w:marBottom w:val="0"/>
              <w:divBdr>
                <w:top w:val="none" w:sz="0" w:space="0" w:color="auto"/>
                <w:left w:val="none" w:sz="0" w:space="0" w:color="auto"/>
                <w:bottom w:val="none" w:sz="0" w:space="0" w:color="auto"/>
                <w:right w:val="none" w:sz="0" w:space="0" w:color="auto"/>
              </w:divBdr>
            </w:div>
            <w:div w:id="1225069766">
              <w:marLeft w:val="0"/>
              <w:marRight w:val="0"/>
              <w:marTop w:val="0"/>
              <w:marBottom w:val="0"/>
              <w:divBdr>
                <w:top w:val="none" w:sz="0" w:space="0" w:color="auto"/>
                <w:left w:val="none" w:sz="0" w:space="0" w:color="auto"/>
                <w:bottom w:val="none" w:sz="0" w:space="0" w:color="auto"/>
                <w:right w:val="none" w:sz="0" w:space="0" w:color="auto"/>
              </w:divBdr>
            </w:div>
            <w:div w:id="231426214">
              <w:marLeft w:val="0"/>
              <w:marRight w:val="0"/>
              <w:marTop w:val="0"/>
              <w:marBottom w:val="0"/>
              <w:divBdr>
                <w:top w:val="none" w:sz="0" w:space="0" w:color="auto"/>
                <w:left w:val="none" w:sz="0" w:space="0" w:color="auto"/>
                <w:bottom w:val="none" w:sz="0" w:space="0" w:color="auto"/>
                <w:right w:val="none" w:sz="0" w:space="0" w:color="auto"/>
              </w:divBdr>
            </w:div>
            <w:div w:id="752774434">
              <w:marLeft w:val="0"/>
              <w:marRight w:val="0"/>
              <w:marTop w:val="0"/>
              <w:marBottom w:val="0"/>
              <w:divBdr>
                <w:top w:val="none" w:sz="0" w:space="0" w:color="auto"/>
                <w:left w:val="none" w:sz="0" w:space="0" w:color="auto"/>
                <w:bottom w:val="none" w:sz="0" w:space="0" w:color="auto"/>
                <w:right w:val="none" w:sz="0" w:space="0" w:color="auto"/>
              </w:divBdr>
            </w:div>
            <w:div w:id="1622767031">
              <w:marLeft w:val="0"/>
              <w:marRight w:val="0"/>
              <w:marTop w:val="0"/>
              <w:marBottom w:val="0"/>
              <w:divBdr>
                <w:top w:val="none" w:sz="0" w:space="0" w:color="auto"/>
                <w:left w:val="none" w:sz="0" w:space="0" w:color="auto"/>
                <w:bottom w:val="none" w:sz="0" w:space="0" w:color="auto"/>
                <w:right w:val="none" w:sz="0" w:space="0" w:color="auto"/>
              </w:divBdr>
            </w:div>
            <w:div w:id="330136737">
              <w:marLeft w:val="0"/>
              <w:marRight w:val="0"/>
              <w:marTop w:val="0"/>
              <w:marBottom w:val="0"/>
              <w:divBdr>
                <w:top w:val="none" w:sz="0" w:space="0" w:color="auto"/>
                <w:left w:val="none" w:sz="0" w:space="0" w:color="auto"/>
                <w:bottom w:val="none" w:sz="0" w:space="0" w:color="auto"/>
                <w:right w:val="none" w:sz="0" w:space="0" w:color="auto"/>
              </w:divBdr>
            </w:div>
            <w:div w:id="1268078269">
              <w:marLeft w:val="0"/>
              <w:marRight w:val="0"/>
              <w:marTop w:val="0"/>
              <w:marBottom w:val="0"/>
              <w:divBdr>
                <w:top w:val="none" w:sz="0" w:space="0" w:color="auto"/>
                <w:left w:val="none" w:sz="0" w:space="0" w:color="auto"/>
                <w:bottom w:val="none" w:sz="0" w:space="0" w:color="auto"/>
                <w:right w:val="none" w:sz="0" w:space="0" w:color="auto"/>
              </w:divBdr>
            </w:div>
            <w:div w:id="1060591585">
              <w:marLeft w:val="0"/>
              <w:marRight w:val="0"/>
              <w:marTop w:val="0"/>
              <w:marBottom w:val="0"/>
              <w:divBdr>
                <w:top w:val="none" w:sz="0" w:space="0" w:color="auto"/>
                <w:left w:val="none" w:sz="0" w:space="0" w:color="auto"/>
                <w:bottom w:val="none" w:sz="0" w:space="0" w:color="auto"/>
                <w:right w:val="none" w:sz="0" w:space="0" w:color="auto"/>
              </w:divBdr>
            </w:div>
            <w:div w:id="1900051496">
              <w:marLeft w:val="0"/>
              <w:marRight w:val="0"/>
              <w:marTop w:val="0"/>
              <w:marBottom w:val="0"/>
              <w:divBdr>
                <w:top w:val="none" w:sz="0" w:space="0" w:color="auto"/>
                <w:left w:val="none" w:sz="0" w:space="0" w:color="auto"/>
                <w:bottom w:val="none" w:sz="0" w:space="0" w:color="auto"/>
                <w:right w:val="none" w:sz="0" w:space="0" w:color="auto"/>
              </w:divBdr>
            </w:div>
            <w:div w:id="642123061">
              <w:marLeft w:val="0"/>
              <w:marRight w:val="0"/>
              <w:marTop w:val="0"/>
              <w:marBottom w:val="0"/>
              <w:divBdr>
                <w:top w:val="none" w:sz="0" w:space="0" w:color="auto"/>
                <w:left w:val="none" w:sz="0" w:space="0" w:color="auto"/>
                <w:bottom w:val="none" w:sz="0" w:space="0" w:color="auto"/>
                <w:right w:val="none" w:sz="0" w:space="0" w:color="auto"/>
              </w:divBdr>
            </w:div>
            <w:div w:id="1391342094">
              <w:marLeft w:val="0"/>
              <w:marRight w:val="0"/>
              <w:marTop w:val="0"/>
              <w:marBottom w:val="0"/>
              <w:divBdr>
                <w:top w:val="none" w:sz="0" w:space="0" w:color="auto"/>
                <w:left w:val="none" w:sz="0" w:space="0" w:color="auto"/>
                <w:bottom w:val="none" w:sz="0" w:space="0" w:color="auto"/>
                <w:right w:val="none" w:sz="0" w:space="0" w:color="auto"/>
              </w:divBdr>
            </w:div>
            <w:div w:id="1210799673">
              <w:marLeft w:val="0"/>
              <w:marRight w:val="0"/>
              <w:marTop w:val="0"/>
              <w:marBottom w:val="0"/>
              <w:divBdr>
                <w:top w:val="none" w:sz="0" w:space="0" w:color="auto"/>
                <w:left w:val="none" w:sz="0" w:space="0" w:color="auto"/>
                <w:bottom w:val="none" w:sz="0" w:space="0" w:color="auto"/>
                <w:right w:val="none" w:sz="0" w:space="0" w:color="auto"/>
              </w:divBdr>
            </w:div>
            <w:div w:id="1658220605">
              <w:marLeft w:val="0"/>
              <w:marRight w:val="0"/>
              <w:marTop w:val="0"/>
              <w:marBottom w:val="0"/>
              <w:divBdr>
                <w:top w:val="none" w:sz="0" w:space="0" w:color="auto"/>
                <w:left w:val="none" w:sz="0" w:space="0" w:color="auto"/>
                <w:bottom w:val="none" w:sz="0" w:space="0" w:color="auto"/>
                <w:right w:val="none" w:sz="0" w:space="0" w:color="auto"/>
              </w:divBdr>
            </w:div>
            <w:div w:id="173999679">
              <w:marLeft w:val="0"/>
              <w:marRight w:val="0"/>
              <w:marTop w:val="0"/>
              <w:marBottom w:val="0"/>
              <w:divBdr>
                <w:top w:val="none" w:sz="0" w:space="0" w:color="auto"/>
                <w:left w:val="none" w:sz="0" w:space="0" w:color="auto"/>
                <w:bottom w:val="none" w:sz="0" w:space="0" w:color="auto"/>
                <w:right w:val="none" w:sz="0" w:space="0" w:color="auto"/>
              </w:divBdr>
            </w:div>
            <w:div w:id="696465037">
              <w:marLeft w:val="0"/>
              <w:marRight w:val="0"/>
              <w:marTop w:val="0"/>
              <w:marBottom w:val="0"/>
              <w:divBdr>
                <w:top w:val="none" w:sz="0" w:space="0" w:color="auto"/>
                <w:left w:val="none" w:sz="0" w:space="0" w:color="auto"/>
                <w:bottom w:val="none" w:sz="0" w:space="0" w:color="auto"/>
                <w:right w:val="none" w:sz="0" w:space="0" w:color="auto"/>
              </w:divBdr>
            </w:div>
            <w:div w:id="1261839119">
              <w:marLeft w:val="0"/>
              <w:marRight w:val="0"/>
              <w:marTop w:val="0"/>
              <w:marBottom w:val="0"/>
              <w:divBdr>
                <w:top w:val="none" w:sz="0" w:space="0" w:color="auto"/>
                <w:left w:val="none" w:sz="0" w:space="0" w:color="auto"/>
                <w:bottom w:val="none" w:sz="0" w:space="0" w:color="auto"/>
                <w:right w:val="none" w:sz="0" w:space="0" w:color="auto"/>
              </w:divBdr>
            </w:div>
            <w:div w:id="102922734">
              <w:marLeft w:val="0"/>
              <w:marRight w:val="0"/>
              <w:marTop w:val="0"/>
              <w:marBottom w:val="0"/>
              <w:divBdr>
                <w:top w:val="none" w:sz="0" w:space="0" w:color="auto"/>
                <w:left w:val="none" w:sz="0" w:space="0" w:color="auto"/>
                <w:bottom w:val="none" w:sz="0" w:space="0" w:color="auto"/>
                <w:right w:val="none" w:sz="0" w:space="0" w:color="auto"/>
              </w:divBdr>
            </w:div>
            <w:div w:id="1484009060">
              <w:marLeft w:val="0"/>
              <w:marRight w:val="0"/>
              <w:marTop w:val="0"/>
              <w:marBottom w:val="0"/>
              <w:divBdr>
                <w:top w:val="none" w:sz="0" w:space="0" w:color="auto"/>
                <w:left w:val="none" w:sz="0" w:space="0" w:color="auto"/>
                <w:bottom w:val="none" w:sz="0" w:space="0" w:color="auto"/>
                <w:right w:val="none" w:sz="0" w:space="0" w:color="auto"/>
              </w:divBdr>
            </w:div>
            <w:div w:id="1079596496">
              <w:marLeft w:val="0"/>
              <w:marRight w:val="0"/>
              <w:marTop w:val="0"/>
              <w:marBottom w:val="0"/>
              <w:divBdr>
                <w:top w:val="none" w:sz="0" w:space="0" w:color="auto"/>
                <w:left w:val="none" w:sz="0" w:space="0" w:color="auto"/>
                <w:bottom w:val="none" w:sz="0" w:space="0" w:color="auto"/>
                <w:right w:val="none" w:sz="0" w:space="0" w:color="auto"/>
              </w:divBdr>
            </w:div>
            <w:div w:id="676931409">
              <w:marLeft w:val="0"/>
              <w:marRight w:val="0"/>
              <w:marTop w:val="0"/>
              <w:marBottom w:val="0"/>
              <w:divBdr>
                <w:top w:val="none" w:sz="0" w:space="0" w:color="auto"/>
                <w:left w:val="none" w:sz="0" w:space="0" w:color="auto"/>
                <w:bottom w:val="none" w:sz="0" w:space="0" w:color="auto"/>
                <w:right w:val="none" w:sz="0" w:space="0" w:color="auto"/>
              </w:divBdr>
            </w:div>
            <w:div w:id="1727148034">
              <w:marLeft w:val="0"/>
              <w:marRight w:val="0"/>
              <w:marTop w:val="0"/>
              <w:marBottom w:val="0"/>
              <w:divBdr>
                <w:top w:val="none" w:sz="0" w:space="0" w:color="auto"/>
                <w:left w:val="none" w:sz="0" w:space="0" w:color="auto"/>
                <w:bottom w:val="none" w:sz="0" w:space="0" w:color="auto"/>
                <w:right w:val="none" w:sz="0" w:space="0" w:color="auto"/>
              </w:divBdr>
            </w:div>
            <w:div w:id="1258052278">
              <w:marLeft w:val="0"/>
              <w:marRight w:val="0"/>
              <w:marTop w:val="0"/>
              <w:marBottom w:val="0"/>
              <w:divBdr>
                <w:top w:val="none" w:sz="0" w:space="0" w:color="auto"/>
                <w:left w:val="none" w:sz="0" w:space="0" w:color="auto"/>
                <w:bottom w:val="none" w:sz="0" w:space="0" w:color="auto"/>
                <w:right w:val="none" w:sz="0" w:space="0" w:color="auto"/>
              </w:divBdr>
            </w:div>
            <w:div w:id="609630981">
              <w:marLeft w:val="0"/>
              <w:marRight w:val="0"/>
              <w:marTop w:val="0"/>
              <w:marBottom w:val="0"/>
              <w:divBdr>
                <w:top w:val="none" w:sz="0" w:space="0" w:color="auto"/>
                <w:left w:val="none" w:sz="0" w:space="0" w:color="auto"/>
                <w:bottom w:val="none" w:sz="0" w:space="0" w:color="auto"/>
                <w:right w:val="none" w:sz="0" w:space="0" w:color="auto"/>
              </w:divBdr>
            </w:div>
            <w:div w:id="1339698601">
              <w:marLeft w:val="0"/>
              <w:marRight w:val="0"/>
              <w:marTop w:val="0"/>
              <w:marBottom w:val="0"/>
              <w:divBdr>
                <w:top w:val="none" w:sz="0" w:space="0" w:color="auto"/>
                <w:left w:val="none" w:sz="0" w:space="0" w:color="auto"/>
                <w:bottom w:val="none" w:sz="0" w:space="0" w:color="auto"/>
                <w:right w:val="none" w:sz="0" w:space="0" w:color="auto"/>
              </w:divBdr>
            </w:div>
            <w:div w:id="1137381997">
              <w:marLeft w:val="0"/>
              <w:marRight w:val="0"/>
              <w:marTop w:val="0"/>
              <w:marBottom w:val="0"/>
              <w:divBdr>
                <w:top w:val="none" w:sz="0" w:space="0" w:color="auto"/>
                <w:left w:val="none" w:sz="0" w:space="0" w:color="auto"/>
                <w:bottom w:val="none" w:sz="0" w:space="0" w:color="auto"/>
                <w:right w:val="none" w:sz="0" w:space="0" w:color="auto"/>
              </w:divBdr>
            </w:div>
            <w:div w:id="1848907994">
              <w:marLeft w:val="0"/>
              <w:marRight w:val="0"/>
              <w:marTop w:val="0"/>
              <w:marBottom w:val="0"/>
              <w:divBdr>
                <w:top w:val="none" w:sz="0" w:space="0" w:color="auto"/>
                <w:left w:val="none" w:sz="0" w:space="0" w:color="auto"/>
                <w:bottom w:val="none" w:sz="0" w:space="0" w:color="auto"/>
                <w:right w:val="none" w:sz="0" w:space="0" w:color="auto"/>
              </w:divBdr>
            </w:div>
            <w:div w:id="1647315503">
              <w:marLeft w:val="0"/>
              <w:marRight w:val="0"/>
              <w:marTop w:val="0"/>
              <w:marBottom w:val="0"/>
              <w:divBdr>
                <w:top w:val="none" w:sz="0" w:space="0" w:color="auto"/>
                <w:left w:val="none" w:sz="0" w:space="0" w:color="auto"/>
                <w:bottom w:val="none" w:sz="0" w:space="0" w:color="auto"/>
                <w:right w:val="none" w:sz="0" w:space="0" w:color="auto"/>
              </w:divBdr>
            </w:div>
            <w:div w:id="1101417842">
              <w:marLeft w:val="0"/>
              <w:marRight w:val="0"/>
              <w:marTop w:val="0"/>
              <w:marBottom w:val="0"/>
              <w:divBdr>
                <w:top w:val="none" w:sz="0" w:space="0" w:color="auto"/>
                <w:left w:val="none" w:sz="0" w:space="0" w:color="auto"/>
                <w:bottom w:val="none" w:sz="0" w:space="0" w:color="auto"/>
                <w:right w:val="none" w:sz="0" w:space="0" w:color="auto"/>
              </w:divBdr>
            </w:div>
            <w:div w:id="486242617">
              <w:marLeft w:val="0"/>
              <w:marRight w:val="0"/>
              <w:marTop w:val="0"/>
              <w:marBottom w:val="0"/>
              <w:divBdr>
                <w:top w:val="none" w:sz="0" w:space="0" w:color="auto"/>
                <w:left w:val="none" w:sz="0" w:space="0" w:color="auto"/>
                <w:bottom w:val="none" w:sz="0" w:space="0" w:color="auto"/>
                <w:right w:val="none" w:sz="0" w:space="0" w:color="auto"/>
              </w:divBdr>
            </w:div>
            <w:div w:id="738215083">
              <w:marLeft w:val="0"/>
              <w:marRight w:val="0"/>
              <w:marTop w:val="0"/>
              <w:marBottom w:val="0"/>
              <w:divBdr>
                <w:top w:val="none" w:sz="0" w:space="0" w:color="auto"/>
                <w:left w:val="none" w:sz="0" w:space="0" w:color="auto"/>
                <w:bottom w:val="none" w:sz="0" w:space="0" w:color="auto"/>
                <w:right w:val="none" w:sz="0" w:space="0" w:color="auto"/>
              </w:divBdr>
            </w:div>
            <w:div w:id="2037196784">
              <w:marLeft w:val="0"/>
              <w:marRight w:val="0"/>
              <w:marTop w:val="0"/>
              <w:marBottom w:val="0"/>
              <w:divBdr>
                <w:top w:val="none" w:sz="0" w:space="0" w:color="auto"/>
                <w:left w:val="none" w:sz="0" w:space="0" w:color="auto"/>
                <w:bottom w:val="none" w:sz="0" w:space="0" w:color="auto"/>
                <w:right w:val="none" w:sz="0" w:space="0" w:color="auto"/>
              </w:divBdr>
            </w:div>
            <w:div w:id="1199666397">
              <w:marLeft w:val="0"/>
              <w:marRight w:val="0"/>
              <w:marTop w:val="0"/>
              <w:marBottom w:val="0"/>
              <w:divBdr>
                <w:top w:val="none" w:sz="0" w:space="0" w:color="auto"/>
                <w:left w:val="none" w:sz="0" w:space="0" w:color="auto"/>
                <w:bottom w:val="none" w:sz="0" w:space="0" w:color="auto"/>
                <w:right w:val="none" w:sz="0" w:space="0" w:color="auto"/>
              </w:divBdr>
            </w:div>
            <w:div w:id="1623801398">
              <w:marLeft w:val="0"/>
              <w:marRight w:val="0"/>
              <w:marTop w:val="0"/>
              <w:marBottom w:val="0"/>
              <w:divBdr>
                <w:top w:val="none" w:sz="0" w:space="0" w:color="auto"/>
                <w:left w:val="none" w:sz="0" w:space="0" w:color="auto"/>
                <w:bottom w:val="none" w:sz="0" w:space="0" w:color="auto"/>
                <w:right w:val="none" w:sz="0" w:space="0" w:color="auto"/>
              </w:divBdr>
            </w:div>
            <w:div w:id="746920084">
              <w:marLeft w:val="0"/>
              <w:marRight w:val="0"/>
              <w:marTop w:val="0"/>
              <w:marBottom w:val="0"/>
              <w:divBdr>
                <w:top w:val="none" w:sz="0" w:space="0" w:color="auto"/>
                <w:left w:val="none" w:sz="0" w:space="0" w:color="auto"/>
                <w:bottom w:val="none" w:sz="0" w:space="0" w:color="auto"/>
                <w:right w:val="none" w:sz="0" w:space="0" w:color="auto"/>
              </w:divBdr>
            </w:div>
            <w:div w:id="1819416080">
              <w:marLeft w:val="0"/>
              <w:marRight w:val="0"/>
              <w:marTop w:val="0"/>
              <w:marBottom w:val="0"/>
              <w:divBdr>
                <w:top w:val="none" w:sz="0" w:space="0" w:color="auto"/>
                <w:left w:val="none" w:sz="0" w:space="0" w:color="auto"/>
                <w:bottom w:val="none" w:sz="0" w:space="0" w:color="auto"/>
                <w:right w:val="none" w:sz="0" w:space="0" w:color="auto"/>
              </w:divBdr>
            </w:div>
            <w:div w:id="1762795870">
              <w:marLeft w:val="0"/>
              <w:marRight w:val="0"/>
              <w:marTop w:val="0"/>
              <w:marBottom w:val="0"/>
              <w:divBdr>
                <w:top w:val="none" w:sz="0" w:space="0" w:color="auto"/>
                <w:left w:val="none" w:sz="0" w:space="0" w:color="auto"/>
                <w:bottom w:val="none" w:sz="0" w:space="0" w:color="auto"/>
                <w:right w:val="none" w:sz="0" w:space="0" w:color="auto"/>
              </w:divBdr>
            </w:div>
            <w:div w:id="830558676">
              <w:marLeft w:val="0"/>
              <w:marRight w:val="0"/>
              <w:marTop w:val="0"/>
              <w:marBottom w:val="0"/>
              <w:divBdr>
                <w:top w:val="none" w:sz="0" w:space="0" w:color="auto"/>
                <w:left w:val="none" w:sz="0" w:space="0" w:color="auto"/>
                <w:bottom w:val="none" w:sz="0" w:space="0" w:color="auto"/>
                <w:right w:val="none" w:sz="0" w:space="0" w:color="auto"/>
              </w:divBdr>
            </w:div>
            <w:div w:id="1601720457">
              <w:marLeft w:val="0"/>
              <w:marRight w:val="0"/>
              <w:marTop w:val="0"/>
              <w:marBottom w:val="0"/>
              <w:divBdr>
                <w:top w:val="none" w:sz="0" w:space="0" w:color="auto"/>
                <w:left w:val="none" w:sz="0" w:space="0" w:color="auto"/>
                <w:bottom w:val="none" w:sz="0" w:space="0" w:color="auto"/>
                <w:right w:val="none" w:sz="0" w:space="0" w:color="auto"/>
              </w:divBdr>
            </w:div>
            <w:div w:id="678431035">
              <w:marLeft w:val="0"/>
              <w:marRight w:val="0"/>
              <w:marTop w:val="0"/>
              <w:marBottom w:val="0"/>
              <w:divBdr>
                <w:top w:val="none" w:sz="0" w:space="0" w:color="auto"/>
                <w:left w:val="none" w:sz="0" w:space="0" w:color="auto"/>
                <w:bottom w:val="none" w:sz="0" w:space="0" w:color="auto"/>
                <w:right w:val="none" w:sz="0" w:space="0" w:color="auto"/>
              </w:divBdr>
            </w:div>
            <w:div w:id="597249471">
              <w:marLeft w:val="0"/>
              <w:marRight w:val="0"/>
              <w:marTop w:val="0"/>
              <w:marBottom w:val="0"/>
              <w:divBdr>
                <w:top w:val="none" w:sz="0" w:space="0" w:color="auto"/>
                <w:left w:val="none" w:sz="0" w:space="0" w:color="auto"/>
                <w:bottom w:val="none" w:sz="0" w:space="0" w:color="auto"/>
                <w:right w:val="none" w:sz="0" w:space="0" w:color="auto"/>
              </w:divBdr>
            </w:div>
            <w:div w:id="1036736048">
              <w:marLeft w:val="0"/>
              <w:marRight w:val="0"/>
              <w:marTop w:val="0"/>
              <w:marBottom w:val="0"/>
              <w:divBdr>
                <w:top w:val="none" w:sz="0" w:space="0" w:color="auto"/>
                <w:left w:val="none" w:sz="0" w:space="0" w:color="auto"/>
                <w:bottom w:val="none" w:sz="0" w:space="0" w:color="auto"/>
                <w:right w:val="none" w:sz="0" w:space="0" w:color="auto"/>
              </w:divBdr>
            </w:div>
            <w:div w:id="351033118">
              <w:marLeft w:val="0"/>
              <w:marRight w:val="0"/>
              <w:marTop w:val="0"/>
              <w:marBottom w:val="0"/>
              <w:divBdr>
                <w:top w:val="none" w:sz="0" w:space="0" w:color="auto"/>
                <w:left w:val="none" w:sz="0" w:space="0" w:color="auto"/>
                <w:bottom w:val="none" w:sz="0" w:space="0" w:color="auto"/>
                <w:right w:val="none" w:sz="0" w:space="0" w:color="auto"/>
              </w:divBdr>
            </w:div>
            <w:div w:id="917058023">
              <w:marLeft w:val="0"/>
              <w:marRight w:val="0"/>
              <w:marTop w:val="0"/>
              <w:marBottom w:val="0"/>
              <w:divBdr>
                <w:top w:val="none" w:sz="0" w:space="0" w:color="auto"/>
                <w:left w:val="none" w:sz="0" w:space="0" w:color="auto"/>
                <w:bottom w:val="none" w:sz="0" w:space="0" w:color="auto"/>
                <w:right w:val="none" w:sz="0" w:space="0" w:color="auto"/>
              </w:divBdr>
            </w:div>
            <w:div w:id="1888294838">
              <w:marLeft w:val="0"/>
              <w:marRight w:val="0"/>
              <w:marTop w:val="0"/>
              <w:marBottom w:val="0"/>
              <w:divBdr>
                <w:top w:val="none" w:sz="0" w:space="0" w:color="auto"/>
                <w:left w:val="none" w:sz="0" w:space="0" w:color="auto"/>
                <w:bottom w:val="none" w:sz="0" w:space="0" w:color="auto"/>
                <w:right w:val="none" w:sz="0" w:space="0" w:color="auto"/>
              </w:divBdr>
            </w:div>
            <w:div w:id="713970468">
              <w:marLeft w:val="0"/>
              <w:marRight w:val="0"/>
              <w:marTop w:val="0"/>
              <w:marBottom w:val="0"/>
              <w:divBdr>
                <w:top w:val="none" w:sz="0" w:space="0" w:color="auto"/>
                <w:left w:val="none" w:sz="0" w:space="0" w:color="auto"/>
                <w:bottom w:val="none" w:sz="0" w:space="0" w:color="auto"/>
                <w:right w:val="none" w:sz="0" w:space="0" w:color="auto"/>
              </w:divBdr>
            </w:div>
            <w:div w:id="677973365">
              <w:marLeft w:val="0"/>
              <w:marRight w:val="0"/>
              <w:marTop w:val="0"/>
              <w:marBottom w:val="0"/>
              <w:divBdr>
                <w:top w:val="none" w:sz="0" w:space="0" w:color="auto"/>
                <w:left w:val="none" w:sz="0" w:space="0" w:color="auto"/>
                <w:bottom w:val="none" w:sz="0" w:space="0" w:color="auto"/>
                <w:right w:val="none" w:sz="0" w:space="0" w:color="auto"/>
              </w:divBdr>
            </w:div>
            <w:div w:id="1009059082">
              <w:marLeft w:val="0"/>
              <w:marRight w:val="0"/>
              <w:marTop w:val="0"/>
              <w:marBottom w:val="0"/>
              <w:divBdr>
                <w:top w:val="none" w:sz="0" w:space="0" w:color="auto"/>
                <w:left w:val="none" w:sz="0" w:space="0" w:color="auto"/>
                <w:bottom w:val="none" w:sz="0" w:space="0" w:color="auto"/>
                <w:right w:val="none" w:sz="0" w:space="0" w:color="auto"/>
              </w:divBdr>
            </w:div>
            <w:div w:id="1717504524">
              <w:marLeft w:val="0"/>
              <w:marRight w:val="0"/>
              <w:marTop w:val="0"/>
              <w:marBottom w:val="0"/>
              <w:divBdr>
                <w:top w:val="none" w:sz="0" w:space="0" w:color="auto"/>
                <w:left w:val="none" w:sz="0" w:space="0" w:color="auto"/>
                <w:bottom w:val="none" w:sz="0" w:space="0" w:color="auto"/>
                <w:right w:val="none" w:sz="0" w:space="0" w:color="auto"/>
              </w:divBdr>
            </w:div>
            <w:div w:id="2031833734">
              <w:marLeft w:val="0"/>
              <w:marRight w:val="0"/>
              <w:marTop w:val="0"/>
              <w:marBottom w:val="0"/>
              <w:divBdr>
                <w:top w:val="none" w:sz="0" w:space="0" w:color="auto"/>
                <w:left w:val="none" w:sz="0" w:space="0" w:color="auto"/>
                <w:bottom w:val="none" w:sz="0" w:space="0" w:color="auto"/>
                <w:right w:val="none" w:sz="0" w:space="0" w:color="auto"/>
              </w:divBdr>
            </w:div>
            <w:div w:id="189495465">
              <w:marLeft w:val="0"/>
              <w:marRight w:val="0"/>
              <w:marTop w:val="0"/>
              <w:marBottom w:val="0"/>
              <w:divBdr>
                <w:top w:val="none" w:sz="0" w:space="0" w:color="auto"/>
                <w:left w:val="none" w:sz="0" w:space="0" w:color="auto"/>
                <w:bottom w:val="none" w:sz="0" w:space="0" w:color="auto"/>
                <w:right w:val="none" w:sz="0" w:space="0" w:color="auto"/>
              </w:divBdr>
            </w:div>
            <w:div w:id="453602549">
              <w:marLeft w:val="0"/>
              <w:marRight w:val="0"/>
              <w:marTop w:val="0"/>
              <w:marBottom w:val="0"/>
              <w:divBdr>
                <w:top w:val="none" w:sz="0" w:space="0" w:color="auto"/>
                <w:left w:val="none" w:sz="0" w:space="0" w:color="auto"/>
                <w:bottom w:val="none" w:sz="0" w:space="0" w:color="auto"/>
                <w:right w:val="none" w:sz="0" w:space="0" w:color="auto"/>
              </w:divBdr>
            </w:div>
            <w:div w:id="408619489">
              <w:marLeft w:val="0"/>
              <w:marRight w:val="0"/>
              <w:marTop w:val="0"/>
              <w:marBottom w:val="0"/>
              <w:divBdr>
                <w:top w:val="none" w:sz="0" w:space="0" w:color="auto"/>
                <w:left w:val="none" w:sz="0" w:space="0" w:color="auto"/>
                <w:bottom w:val="none" w:sz="0" w:space="0" w:color="auto"/>
                <w:right w:val="none" w:sz="0" w:space="0" w:color="auto"/>
              </w:divBdr>
            </w:div>
            <w:div w:id="173109759">
              <w:marLeft w:val="0"/>
              <w:marRight w:val="0"/>
              <w:marTop w:val="0"/>
              <w:marBottom w:val="0"/>
              <w:divBdr>
                <w:top w:val="none" w:sz="0" w:space="0" w:color="auto"/>
                <w:left w:val="none" w:sz="0" w:space="0" w:color="auto"/>
                <w:bottom w:val="none" w:sz="0" w:space="0" w:color="auto"/>
                <w:right w:val="none" w:sz="0" w:space="0" w:color="auto"/>
              </w:divBdr>
            </w:div>
            <w:div w:id="1529023636">
              <w:marLeft w:val="0"/>
              <w:marRight w:val="0"/>
              <w:marTop w:val="0"/>
              <w:marBottom w:val="0"/>
              <w:divBdr>
                <w:top w:val="none" w:sz="0" w:space="0" w:color="auto"/>
                <w:left w:val="none" w:sz="0" w:space="0" w:color="auto"/>
                <w:bottom w:val="none" w:sz="0" w:space="0" w:color="auto"/>
                <w:right w:val="none" w:sz="0" w:space="0" w:color="auto"/>
              </w:divBdr>
            </w:div>
            <w:div w:id="493035833">
              <w:marLeft w:val="0"/>
              <w:marRight w:val="0"/>
              <w:marTop w:val="0"/>
              <w:marBottom w:val="0"/>
              <w:divBdr>
                <w:top w:val="none" w:sz="0" w:space="0" w:color="auto"/>
                <w:left w:val="none" w:sz="0" w:space="0" w:color="auto"/>
                <w:bottom w:val="none" w:sz="0" w:space="0" w:color="auto"/>
                <w:right w:val="none" w:sz="0" w:space="0" w:color="auto"/>
              </w:divBdr>
            </w:div>
            <w:div w:id="143592671">
              <w:marLeft w:val="0"/>
              <w:marRight w:val="0"/>
              <w:marTop w:val="0"/>
              <w:marBottom w:val="0"/>
              <w:divBdr>
                <w:top w:val="none" w:sz="0" w:space="0" w:color="auto"/>
                <w:left w:val="none" w:sz="0" w:space="0" w:color="auto"/>
                <w:bottom w:val="none" w:sz="0" w:space="0" w:color="auto"/>
                <w:right w:val="none" w:sz="0" w:space="0" w:color="auto"/>
              </w:divBdr>
            </w:div>
            <w:div w:id="1635211750">
              <w:marLeft w:val="0"/>
              <w:marRight w:val="0"/>
              <w:marTop w:val="0"/>
              <w:marBottom w:val="0"/>
              <w:divBdr>
                <w:top w:val="none" w:sz="0" w:space="0" w:color="auto"/>
                <w:left w:val="none" w:sz="0" w:space="0" w:color="auto"/>
                <w:bottom w:val="none" w:sz="0" w:space="0" w:color="auto"/>
                <w:right w:val="none" w:sz="0" w:space="0" w:color="auto"/>
              </w:divBdr>
            </w:div>
            <w:div w:id="1614509079">
              <w:marLeft w:val="0"/>
              <w:marRight w:val="0"/>
              <w:marTop w:val="0"/>
              <w:marBottom w:val="0"/>
              <w:divBdr>
                <w:top w:val="none" w:sz="0" w:space="0" w:color="auto"/>
                <w:left w:val="none" w:sz="0" w:space="0" w:color="auto"/>
                <w:bottom w:val="none" w:sz="0" w:space="0" w:color="auto"/>
                <w:right w:val="none" w:sz="0" w:space="0" w:color="auto"/>
              </w:divBdr>
            </w:div>
            <w:div w:id="1250458374">
              <w:marLeft w:val="0"/>
              <w:marRight w:val="0"/>
              <w:marTop w:val="0"/>
              <w:marBottom w:val="0"/>
              <w:divBdr>
                <w:top w:val="none" w:sz="0" w:space="0" w:color="auto"/>
                <w:left w:val="none" w:sz="0" w:space="0" w:color="auto"/>
                <w:bottom w:val="none" w:sz="0" w:space="0" w:color="auto"/>
                <w:right w:val="none" w:sz="0" w:space="0" w:color="auto"/>
              </w:divBdr>
            </w:div>
            <w:div w:id="1035235179">
              <w:marLeft w:val="0"/>
              <w:marRight w:val="0"/>
              <w:marTop w:val="0"/>
              <w:marBottom w:val="0"/>
              <w:divBdr>
                <w:top w:val="none" w:sz="0" w:space="0" w:color="auto"/>
                <w:left w:val="none" w:sz="0" w:space="0" w:color="auto"/>
                <w:bottom w:val="none" w:sz="0" w:space="0" w:color="auto"/>
                <w:right w:val="none" w:sz="0" w:space="0" w:color="auto"/>
              </w:divBdr>
            </w:div>
            <w:div w:id="190145239">
              <w:marLeft w:val="0"/>
              <w:marRight w:val="0"/>
              <w:marTop w:val="0"/>
              <w:marBottom w:val="0"/>
              <w:divBdr>
                <w:top w:val="none" w:sz="0" w:space="0" w:color="auto"/>
                <w:left w:val="none" w:sz="0" w:space="0" w:color="auto"/>
                <w:bottom w:val="none" w:sz="0" w:space="0" w:color="auto"/>
                <w:right w:val="none" w:sz="0" w:space="0" w:color="auto"/>
              </w:divBdr>
            </w:div>
            <w:div w:id="2073893394">
              <w:marLeft w:val="0"/>
              <w:marRight w:val="0"/>
              <w:marTop w:val="0"/>
              <w:marBottom w:val="0"/>
              <w:divBdr>
                <w:top w:val="none" w:sz="0" w:space="0" w:color="auto"/>
                <w:left w:val="none" w:sz="0" w:space="0" w:color="auto"/>
                <w:bottom w:val="none" w:sz="0" w:space="0" w:color="auto"/>
                <w:right w:val="none" w:sz="0" w:space="0" w:color="auto"/>
              </w:divBdr>
            </w:div>
            <w:div w:id="774405051">
              <w:marLeft w:val="0"/>
              <w:marRight w:val="0"/>
              <w:marTop w:val="0"/>
              <w:marBottom w:val="0"/>
              <w:divBdr>
                <w:top w:val="none" w:sz="0" w:space="0" w:color="auto"/>
                <w:left w:val="none" w:sz="0" w:space="0" w:color="auto"/>
                <w:bottom w:val="none" w:sz="0" w:space="0" w:color="auto"/>
                <w:right w:val="none" w:sz="0" w:space="0" w:color="auto"/>
              </w:divBdr>
            </w:div>
            <w:div w:id="1659572317">
              <w:marLeft w:val="0"/>
              <w:marRight w:val="0"/>
              <w:marTop w:val="0"/>
              <w:marBottom w:val="0"/>
              <w:divBdr>
                <w:top w:val="none" w:sz="0" w:space="0" w:color="auto"/>
                <w:left w:val="none" w:sz="0" w:space="0" w:color="auto"/>
                <w:bottom w:val="none" w:sz="0" w:space="0" w:color="auto"/>
                <w:right w:val="none" w:sz="0" w:space="0" w:color="auto"/>
              </w:divBdr>
            </w:div>
            <w:div w:id="1264461541">
              <w:marLeft w:val="0"/>
              <w:marRight w:val="0"/>
              <w:marTop w:val="0"/>
              <w:marBottom w:val="0"/>
              <w:divBdr>
                <w:top w:val="none" w:sz="0" w:space="0" w:color="auto"/>
                <w:left w:val="none" w:sz="0" w:space="0" w:color="auto"/>
                <w:bottom w:val="none" w:sz="0" w:space="0" w:color="auto"/>
                <w:right w:val="none" w:sz="0" w:space="0" w:color="auto"/>
              </w:divBdr>
            </w:div>
            <w:div w:id="796022066">
              <w:marLeft w:val="0"/>
              <w:marRight w:val="0"/>
              <w:marTop w:val="0"/>
              <w:marBottom w:val="0"/>
              <w:divBdr>
                <w:top w:val="none" w:sz="0" w:space="0" w:color="auto"/>
                <w:left w:val="none" w:sz="0" w:space="0" w:color="auto"/>
                <w:bottom w:val="none" w:sz="0" w:space="0" w:color="auto"/>
                <w:right w:val="none" w:sz="0" w:space="0" w:color="auto"/>
              </w:divBdr>
            </w:div>
            <w:div w:id="1948192330">
              <w:marLeft w:val="0"/>
              <w:marRight w:val="0"/>
              <w:marTop w:val="0"/>
              <w:marBottom w:val="0"/>
              <w:divBdr>
                <w:top w:val="none" w:sz="0" w:space="0" w:color="auto"/>
                <w:left w:val="none" w:sz="0" w:space="0" w:color="auto"/>
                <w:bottom w:val="none" w:sz="0" w:space="0" w:color="auto"/>
                <w:right w:val="none" w:sz="0" w:space="0" w:color="auto"/>
              </w:divBdr>
            </w:div>
            <w:div w:id="821972760">
              <w:marLeft w:val="0"/>
              <w:marRight w:val="0"/>
              <w:marTop w:val="0"/>
              <w:marBottom w:val="0"/>
              <w:divBdr>
                <w:top w:val="none" w:sz="0" w:space="0" w:color="auto"/>
                <w:left w:val="none" w:sz="0" w:space="0" w:color="auto"/>
                <w:bottom w:val="none" w:sz="0" w:space="0" w:color="auto"/>
                <w:right w:val="none" w:sz="0" w:space="0" w:color="auto"/>
              </w:divBdr>
            </w:div>
            <w:div w:id="1598102850">
              <w:marLeft w:val="0"/>
              <w:marRight w:val="0"/>
              <w:marTop w:val="0"/>
              <w:marBottom w:val="0"/>
              <w:divBdr>
                <w:top w:val="none" w:sz="0" w:space="0" w:color="auto"/>
                <w:left w:val="none" w:sz="0" w:space="0" w:color="auto"/>
                <w:bottom w:val="none" w:sz="0" w:space="0" w:color="auto"/>
                <w:right w:val="none" w:sz="0" w:space="0" w:color="auto"/>
              </w:divBdr>
            </w:div>
            <w:div w:id="119693202">
              <w:marLeft w:val="0"/>
              <w:marRight w:val="0"/>
              <w:marTop w:val="0"/>
              <w:marBottom w:val="0"/>
              <w:divBdr>
                <w:top w:val="none" w:sz="0" w:space="0" w:color="auto"/>
                <w:left w:val="none" w:sz="0" w:space="0" w:color="auto"/>
                <w:bottom w:val="none" w:sz="0" w:space="0" w:color="auto"/>
                <w:right w:val="none" w:sz="0" w:space="0" w:color="auto"/>
              </w:divBdr>
            </w:div>
            <w:div w:id="385958457">
              <w:marLeft w:val="0"/>
              <w:marRight w:val="0"/>
              <w:marTop w:val="0"/>
              <w:marBottom w:val="0"/>
              <w:divBdr>
                <w:top w:val="none" w:sz="0" w:space="0" w:color="auto"/>
                <w:left w:val="none" w:sz="0" w:space="0" w:color="auto"/>
                <w:bottom w:val="none" w:sz="0" w:space="0" w:color="auto"/>
                <w:right w:val="none" w:sz="0" w:space="0" w:color="auto"/>
              </w:divBdr>
            </w:div>
            <w:div w:id="769931642">
              <w:marLeft w:val="0"/>
              <w:marRight w:val="0"/>
              <w:marTop w:val="0"/>
              <w:marBottom w:val="0"/>
              <w:divBdr>
                <w:top w:val="none" w:sz="0" w:space="0" w:color="auto"/>
                <w:left w:val="none" w:sz="0" w:space="0" w:color="auto"/>
                <w:bottom w:val="none" w:sz="0" w:space="0" w:color="auto"/>
                <w:right w:val="none" w:sz="0" w:space="0" w:color="auto"/>
              </w:divBdr>
            </w:div>
            <w:div w:id="96873478">
              <w:marLeft w:val="0"/>
              <w:marRight w:val="0"/>
              <w:marTop w:val="0"/>
              <w:marBottom w:val="0"/>
              <w:divBdr>
                <w:top w:val="none" w:sz="0" w:space="0" w:color="auto"/>
                <w:left w:val="none" w:sz="0" w:space="0" w:color="auto"/>
                <w:bottom w:val="none" w:sz="0" w:space="0" w:color="auto"/>
                <w:right w:val="none" w:sz="0" w:space="0" w:color="auto"/>
              </w:divBdr>
            </w:div>
            <w:div w:id="1891722714">
              <w:marLeft w:val="0"/>
              <w:marRight w:val="0"/>
              <w:marTop w:val="0"/>
              <w:marBottom w:val="0"/>
              <w:divBdr>
                <w:top w:val="none" w:sz="0" w:space="0" w:color="auto"/>
                <w:left w:val="none" w:sz="0" w:space="0" w:color="auto"/>
                <w:bottom w:val="none" w:sz="0" w:space="0" w:color="auto"/>
                <w:right w:val="none" w:sz="0" w:space="0" w:color="auto"/>
              </w:divBdr>
            </w:div>
            <w:div w:id="233704642">
              <w:marLeft w:val="0"/>
              <w:marRight w:val="0"/>
              <w:marTop w:val="0"/>
              <w:marBottom w:val="0"/>
              <w:divBdr>
                <w:top w:val="none" w:sz="0" w:space="0" w:color="auto"/>
                <w:left w:val="none" w:sz="0" w:space="0" w:color="auto"/>
                <w:bottom w:val="none" w:sz="0" w:space="0" w:color="auto"/>
                <w:right w:val="none" w:sz="0" w:space="0" w:color="auto"/>
              </w:divBdr>
            </w:div>
            <w:div w:id="1739129338">
              <w:marLeft w:val="0"/>
              <w:marRight w:val="0"/>
              <w:marTop w:val="0"/>
              <w:marBottom w:val="0"/>
              <w:divBdr>
                <w:top w:val="none" w:sz="0" w:space="0" w:color="auto"/>
                <w:left w:val="none" w:sz="0" w:space="0" w:color="auto"/>
                <w:bottom w:val="none" w:sz="0" w:space="0" w:color="auto"/>
                <w:right w:val="none" w:sz="0" w:space="0" w:color="auto"/>
              </w:divBdr>
            </w:div>
            <w:div w:id="1807773149">
              <w:marLeft w:val="0"/>
              <w:marRight w:val="0"/>
              <w:marTop w:val="0"/>
              <w:marBottom w:val="0"/>
              <w:divBdr>
                <w:top w:val="none" w:sz="0" w:space="0" w:color="auto"/>
                <w:left w:val="none" w:sz="0" w:space="0" w:color="auto"/>
                <w:bottom w:val="none" w:sz="0" w:space="0" w:color="auto"/>
                <w:right w:val="none" w:sz="0" w:space="0" w:color="auto"/>
              </w:divBdr>
            </w:div>
            <w:div w:id="1452623882">
              <w:marLeft w:val="0"/>
              <w:marRight w:val="0"/>
              <w:marTop w:val="0"/>
              <w:marBottom w:val="0"/>
              <w:divBdr>
                <w:top w:val="none" w:sz="0" w:space="0" w:color="auto"/>
                <w:left w:val="none" w:sz="0" w:space="0" w:color="auto"/>
                <w:bottom w:val="none" w:sz="0" w:space="0" w:color="auto"/>
                <w:right w:val="none" w:sz="0" w:space="0" w:color="auto"/>
              </w:divBdr>
            </w:div>
            <w:div w:id="1117333001">
              <w:marLeft w:val="0"/>
              <w:marRight w:val="0"/>
              <w:marTop w:val="0"/>
              <w:marBottom w:val="0"/>
              <w:divBdr>
                <w:top w:val="none" w:sz="0" w:space="0" w:color="auto"/>
                <w:left w:val="none" w:sz="0" w:space="0" w:color="auto"/>
                <w:bottom w:val="none" w:sz="0" w:space="0" w:color="auto"/>
                <w:right w:val="none" w:sz="0" w:space="0" w:color="auto"/>
              </w:divBdr>
            </w:div>
            <w:div w:id="1027026439">
              <w:marLeft w:val="0"/>
              <w:marRight w:val="0"/>
              <w:marTop w:val="0"/>
              <w:marBottom w:val="0"/>
              <w:divBdr>
                <w:top w:val="none" w:sz="0" w:space="0" w:color="auto"/>
                <w:left w:val="none" w:sz="0" w:space="0" w:color="auto"/>
                <w:bottom w:val="none" w:sz="0" w:space="0" w:color="auto"/>
                <w:right w:val="none" w:sz="0" w:space="0" w:color="auto"/>
              </w:divBdr>
            </w:div>
            <w:div w:id="1656643038">
              <w:marLeft w:val="0"/>
              <w:marRight w:val="0"/>
              <w:marTop w:val="0"/>
              <w:marBottom w:val="0"/>
              <w:divBdr>
                <w:top w:val="none" w:sz="0" w:space="0" w:color="auto"/>
                <w:left w:val="none" w:sz="0" w:space="0" w:color="auto"/>
                <w:bottom w:val="none" w:sz="0" w:space="0" w:color="auto"/>
                <w:right w:val="none" w:sz="0" w:space="0" w:color="auto"/>
              </w:divBdr>
            </w:div>
            <w:div w:id="667247285">
              <w:marLeft w:val="0"/>
              <w:marRight w:val="0"/>
              <w:marTop w:val="0"/>
              <w:marBottom w:val="0"/>
              <w:divBdr>
                <w:top w:val="none" w:sz="0" w:space="0" w:color="auto"/>
                <w:left w:val="none" w:sz="0" w:space="0" w:color="auto"/>
                <w:bottom w:val="none" w:sz="0" w:space="0" w:color="auto"/>
                <w:right w:val="none" w:sz="0" w:space="0" w:color="auto"/>
              </w:divBdr>
            </w:div>
            <w:div w:id="1735397031">
              <w:marLeft w:val="0"/>
              <w:marRight w:val="0"/>
              <w:marTop w:val="0"/>
              <w:marBottom w:val="0"/>
              <w:divBdr>
                <w:top w:val="none" w:sz="0" w:space="0" w:color="auto"/>
                <w:left w:val="none" w:sz="0" w:space="0" w:color="auto"/>
                <w:bottom w:val="none" w:sz="0" w:space="0" w:color="auto"/>
                <w:right w:val="none" w:sz="0" w:space="0" w:color="auto"/>
              </w:divBdr>
            </w:div>
            <w:div w:id="6868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1780</Words>
  <Characters>10150</Characters>
  <Application>Microsoft Office Word</Application>
  <DocSecurity>0</DocSecurity>
  <Lines>84</Lines>
  <Paragraphs>23</Paragraphs>
  <ScaleCrop>false</ScaleCrop>
  <Company/>
  <LinksUpToDate>false</LinksUpToDate>
  <CharactersWithSpaces>11907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Arkhipov Sergey</dc:creator>
  <cp:lastModifiedBy>Arkhipov Sergey</cp:lastModifiedBy>
  <cp:revision>1</cp:revision>
  <dcterms:created xsi:type="dcterms:W3CDTF">2013-01-22T18:39:00Z</dcterms:created>
  <dcterms:modified xsi:type="dcterms:W3CDTF">2013-01-22T18:40:00Z</dcterms:modified>
</cp:coreProperties>
</file>